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73E7B" w14:textId="77777777" w:rsidR="006A3697" w:rsidRPr="00A55532" w:rsidRDefault="006A3697">
      <w:pPr>
        <w:rPr>
          <w:rFonts w:ascii="Arial" w:hAnsi="Arial" w:cs="Arial"/>
          <w:b/>
        </w:rPr>
      </w:pPr>
    </w:p>
    <w:p w14:paraId="28A4F7E3" w14:textId="77777777" w:rsidR="006A3697" w:rsidRPr="00A55532" w:rsidRDefault="006A3697">
      <w:pPr>
        <w:rPr>
          <w:rFonts w:ascii="Arial" w:hAnsi="Arial" w:cs="Arial"/>
        </w:rPr>
      </w:pPr>
    </w:p>
    <w:p w14:paraId="5BC6750A" w14:textId="77777777" w:rsidR="00202750" w:rsidRDefault="00202750" w:rsidP="00D35047"/>
    <w:p w14:paraId="6784D599" w14:textId="77777777" w:rsidR="00E73189" w:rsidRDefault="00B238DC" w:rsidP="00E73189">
      <w:pPr>
        <w:pStyle w:val="TitrePagedegarde"/>
        <w:pBdr>
          <w:top w:val="none" w:sz="0" w:space="0" w:color="auto"/>
        </w:pBdr>
        <w:spacing w:after="0"/>
        <w:rPr>
          <w:rFonts w:ascii="Arial" w:hAnsi="Arial" w:cs="Arial"/>
          <w:sz w:val="52"/>
          <w:lang w:val="fr-CA"/>
        </w:rPr>
      </w:pPr>
      <w:r w:rsidRPr="007E3645">
        <w:rPr>
          <w:rFonts w:ascii="Arial" w:hAnsi="Arial" w:cs="Arial"/>
          <w:lang w:val="fr-CA"/>
        </w:rPr>
        <w:t>SIECLE</w:t>
      </w:r>
    </w:p>
    <w:p w14:paraId="6E034E08" w14:textId="77777777" w:rsidR="000B78F8" w:rsidRDefault="000B78F8" w:rsidP="00D35047"/>
    <w:p w14:paraId="0FD587FD" w14:textId="77777777" w:rsidR="00E73189" w:rsidRDefault="00E73189" w:rsidP="00D35047"/>
    <w:p w14:paraId="0DCEAAC9" w14:textId="77777777" w:rsidR="000B78F8" w:rsidRDefault="000B78F8" w:rsidP="00D35047"/>
    <w:p w14:paraId="4C7AAB7F" w14:textId="77777777" w:rsidR="000B78F8" w:rsidRDefault="000B78F8" w:rsidP="00D35047"/>
    <w:p w14:paraId="1912161C" w14:textId="77777777" w:rsidR="00E73189" w:rsidRDefault="00B238DC" w:rsidP="00E73189">
      <w:pPr>
        <w:pStyle w:val="Sous-titrePagedegarde"/>
        <w:pBdr>
          <w:top w:val="none" w:sz="0" w:space="0" w:color="auto"/>
          <w:bottom w:val="single" w:sz="4" w:space="0" w:color="000000"/>
        </w:pBdr>
        <w:rPr>
          <w:rFonts w:eastAsia="Lucida Sans Unicode" w:cs="Arial"/>
          <w:b/>
          <w:spacing w:val="-5"/>
          <w:sz w:val="28"/>
          <w:szCs w:val="28"/>
          <w:lang w:val="fr-CA"/>
        </w:rPr>
      </w:pPr>
      <w:r w:rsidRPr="00A55532">
        <w:rPr>
          <w:rFonts w:eastAsia="Lucida Sans Unicode" w:cs="Arial"/>
          <w:b/>
          <w:spacing w:val="-5"/>
          <w:sz w:val="28"/>
          <w:szCs w:val="28"/>
          <w:lang w:val="fr-CA"/>
        </w:rPr>
        <w:t>Modificat</w:t>
      </w:r>
      <w:r>
        <w:rPr>
          <w:rFonts w:eastAsia="Lucida Sans Unicode" w:cs="Arial"/>
          <w:b/>
          <w:spacing w:val="-5"/>
          <w:sz w:val="28"/>
          <w:szCs w:val="28"/>
          <w:lang w:val="fr-CA"/>
        </w:rPr>
        <w:t>ions apportées dans la version</w:t>
      </w:r>
    </w:p>
    <w:p w14:paraId="65E6E405" w14:textId="77777777" w:rsidR="00E73189" w:rsidRPr="00E73189" w:rsidRDefault="00B238DC" w:rsidP="00E73189">
      <w:pPr>
        <w:pStyle w:val="Sous-titrePagedegarde"/>
        <w:pBdr>
          <w:top w:val="none" w:sz="0" w:space="0" w:color="auto"/>
          <w:bottom w:val="single" w:sz="4" w:space="0" w:color="000000"/>
        </w:pBdr>
        <w:rPr>
          <w:rFonts w:eastAsia="Lucida Sans Unicode" w:cs="Arial"/>
          <w:b/>
          <w:spacing w:val="-5"/>
          <w:sz w:val="28"/>
          <w:szCs w:val="28"/>
        </w:rPr>
      </w:pPr>
      <w:r w:rsidRPr="00E73189">
        <w:rPr>
          <w:rFonts w:eastAsia="Lucida Sans Unicode" w:cs="Arial"/>
          <w:b/>
          <w:spacing w:val="-5"/>
          <w:sz w:val="28"/>
          <w:szCs w:val="28"/>
        </w:rPr>
        <w:t xml:space="preserve"> SIECLE 23.2.1.0</w:t>
      </w:r>
    </w:p>
    <w:p w14:paraId="65C68854" w14:textId="77777777" w:rsidR="000B78F8" w:rsidRPr="00E73189" w:rsidRDefault="000B78F8" w:rsidP="00D35047"/>
    <w:p w14:paraId="0C68E9AB" w14:textId="77777777" w:rsidR="000B78F8" w:rsidRDefault="000B78F8" w:rsidP="00D35047"/>
    <w:p w14:paraId="2FD8EEDC" w14:textId="77777777" w:rsidR="000B78F8" w:rsidRDefault="000B78F8" w:rsidP="00D35047"/>
    <w:p w14:paraId="30502811" w14:textId="77777777" w:rsidR="00E73189" w:rsidRDefault="00E73189" w:rsidP="00D35047"/>
    <w:p w14:paraId="0E1DEC38" w14:textId="77777777" w:rsidR="00E73189" w:rsidRDefault="00E73189" w:rsidP="00D35047"/>
    <w:p w14:paraId="34F30B1C" w14:textId="77777777" w:rsidR="00E73189" w:rsidRPr="00A55532" w:rsidRDefault="00E73189" w:rsidP="00D35047">
      <w:pPr>
        <w:sectPr w:rsidR="00E73189" w:rsidRPr="00A55532" w:rsidSect="00E214A9">
          <w:headerReference w:type="even" r:id="rId7"/>
          <w:headerReference w:type="default" r:id="rId8"/>
          <w:footerReference w:type="even" r:id="rId9"/>
          <w:footerReference w:type="default" r:id="rId10"/>
          <w:headerReference w:type="first" r:id="rId11"/>
          <w:footerReference w:type="first" r:id="rId12"/>
          <w:footnotePr>
            <w:pos w:val="beneathText"/>
          </w:footnotePr>
          <w:type w:val="continuous"/>
          <w:pgSz w:w="11905" w:h="16837"/>
          <w:pgMar w:top="851" w:right="1701" w:bottom="851" w:left="1134" w:header="720" w:footer="284" w:gutter="0"/>
          <w:pgBorders>
            <w:top w:val="single" w:sz="4" w:space="12" w:color="000000"/>
            <w:left w:val="single" w:sz="4" w:space="31" w:color="000000"/>
            <w:bottom w:val="single" w:sz="4" w:space="0" w:color="000000"/>
            <w:right w:val="single" w:sz="4" w:space="31" w:color="000000"/>
          </w:pgBorders>
          <w:cols w:space="720"/>
          <w:docGrid w:linePitch="360"/>
        </w:sectPr>
      </w:pPr>
    </w:p>
    <w:p w14:paraId="6AFDF8F3" w14:textId="77777777" w:rsidR="000B78F8" w:rsidRDefault="00B238DC" w:rsidP="000B78F8">
      <w:pPr>
        <w:jc w:val="center"/>
        <w:rPr>
          <w:b/>
          <w:sz w:val="32"/>
        </w:rPr>
      </w:pPr>
      <w:r w:rsidRPr="004A7BEB">
        <w:rPr>
          <w:b/>
          <w:sz w:val="32"/>
        </w:rPr>
        <w:lastRenderedPageBreak/>
        <w:t>Table des matières</w:t>
      </w:r>
    </w:p>
    <w:p w14:paraId="2C4482EE" w14:textId="77777777" w:rsidR="000B78F8" w:rsidRDefault="000B78F8" w:rsidP="000B78F8">
      <w:pPr>
        <w:jc w:val="center"/>
        <w:rPr>
          <w:b/>
          <w:sz w:val="32"/>
        </w:rPr>
      </w:pPr>
    </w:p>
    <w:p w14:paraId="181B2099" w14:textId="0B969123" w:rsidR="00737E16" w:rsidRDefault="00B238DC">
      <w:pPr>
        <w:pStyle w:val="TM1"/>
        <w:tabs>
          <w:tab w:val="right" w:leader="dot" w:pos="9629"/>
        </w:tabs>
        <w:rPr>
          <w:rFonts w:asciiTheme="minorHAnsi" w:eastAsiaTheme="minorEastAsia" w:hAnsiTheme="minorHAnsi" w:cstheme="minorBidi"/>
          <w:b w:val="0"/>
          <w:caps w:val="0"/>
          <w:noProof/>
          <w:szCs w:val="22"/>
          <w:lang w:eastAsia="fr-FR"/>
        </w:rPr>
      </w:pPr>
      <w:r>
        <w:rPr>
          <w:sz w:val="32"/>
        </w:rPr>
        <w:fldChar w:fldCharType="begin"/>
      </w:r>
      <w:r w:rsidR="000B78F8">
        <w:rPr>
          <w:sz w:val="32"/>
        </w:rPr>
        <w:instrText xml:space="preserve"> TOC \o "1-3" \h \z \u </w:instrText>
      </w:r>
      <w:r>
        <w:rPr>
          <w:sz w:val="32"/>
        </w:rPr>
        <w:fldChar w:fldCharType="separate"/>
      </w:r>
      <w:hyperlink w:anchor="_Toc134691588" w:history="1">
        <w:r w:rsidR="00737E16" w:rsidRPr="0026657C">
          <w:rPr>
            <w:rStyle w:val="Lienhypertexte"/>
            <w:noProof/>
          </w:rPr>
          <w:t>Module "SIECLE Administration"</w:t>
        </w:r>
        <w:r w:rsidR="00737E16">
          <w:rPr>
            <w:noProof/>
            <w:webHidden/>
          </w:rPr>
          <w:tab/>
        </w:r>
        <w:r w:rsidR="00737E16">
          <w:rPr>
            <w:noProof/>
            <w:webHidden/>
          </w:rPr>
          <w:fldChar w:fldCharType="begin"/>
        </w:r>
        <w:r w:rsidR="00737E16">
          <w:rPr>
            <w:noProof/>
            <w:webHidden/>
          </w:rPr>
          <w:instrText xml:space="preserve"> PAGEREF _Toc134691588 \h </w:instrText>
        </w:r>
        <w:r w:rsidR="00737E16">
          <w:rPr>
            <w:noProof/>
            <w:webHidden/>
          </w:rPr>
        </w:r>
        <w:r w:rsidR="00737E16">
          <w:rPr>
            <w:noProof/>
            <w:webHidden/>
          </w:rPr>
          <w:fldChar w:fldCharType="separate"/>
        </w:r>
        <w:r w:rsidR="00737E16">
          <w:rPr>
            <w:noProof/>
            <w:webHidden/>
          </w:rPr>
          <w:t>4</w:t>
        </w:r>
        <w:r w:rsidR="00737E16">
          <w:rPr>
            <w:noProof/>
            <w:webHidden/>
          </w:rPr>
          <w:fldChar w:fldCharType="end"/>
        </w:r>
      </w:hyperlink>
    </w:p>
    <w:p w14:paraId="63BE5F07" w14:textId="73F218DF" w:rsidR="00737E16" w:rsidRDefault="00B04A69">
      <w:pPr>
        <w:pStyle w:val="TM2"/>
        <w:rPr>
          <w:rFonts w:asciiTheme="minorHAnsi" w:eastAsiaTheme="minorEastAsia" w:hAnsiTheme="minorHAnsi" w:cstheme="minorBidi"/>
          <w:smallCaps w:val="0"/>
          <w:szCs w:val="22"/>
        </w:rPr>
      </w:pPr>
      <w:hyperlink w:anchor="_Toc134691589" w:history="1">
        <w:r w:rsidR="00737E16" w:rsidRPr="0026657C">
          <w:rPr>
            <w:rStyle w:val="Lienhypertexte"/>
          </w:rPr>
          <w:t>Généralités</w:t>
        </w:r>
        <w:r w:rsidR="00737E16">
          <w:rPr>
            <w:webHidden/>
          </w:rPr>
          <w:tab/>
        </w:r>
        <w:r w:rsidR="00737E16">
          <w:rPr>
            <w:webHidden/>
          </w:rPr>
          <w:fldChar w:fldCharType="begin"/>
        </w:r>
        <w:r w:rsidR="00737E16">
          <w:rPr>
            <w:webHidden/>
          </w:rPr>
          <w:instrText xml:space="preserve"> PAGEREF _Toc134691589 \h </w:instrText>
        </w:r>
        <w:r w:rsidR="00737E16">
          <w:rPr>
            <w:webHidden/>
          </w:rPr>
        </w:r>
        <w:r w:rsidR="00737E16">
          <w:rPr>
            <w:webHidden/>
          </w:rPr>
          <w:fldChar w:fldCharType="separate"/>
        </w:r>
        <w:r w:rsidR="00737E16">
          <w:rPr>
            <w:webHidden/>
          </w:rPr>
          <w:t>4</w:t>
        </w:r>
        <w:r w:rsidR="00737E16">
          <w:rPr>
            <w:webHidden/>
          </w:rPr>
          <w:fldChar w:fldCharType="end"/>
        </w:r>
      </w:hyperlink>
    </w:p>
    <w:p w14:paraId="19507A65" w14:textId="79D43E52" w:rsidR="00737E16" w:rsidRDefault="00B04A69">
      <w:pPr>
        <w:pStyle w:val="TM2"/>
        <w:rPr>
          <w:rFonts w:asciiTheme="minorHAnsi" w:eastAsiaTheme="minorEastAsia" w:hAnsiTheme="minorHAnsi" w:cstheme="minorBidi"/>
          <w:smallCaps w:val="0"/>
          <w:szCs w:val="22"/>
        </w:rPr>
      </w:pPr>
      <w:hyperlink w:anchor="_Toc134691590" w:history="1">
        <w:r w:rsidR="00737E16" w:rsidRPr="0026657C">
          <w:rPr>
            <w:rStyle w:val="Lienhypertexte"/>
          </w:rPr>
          <w:t>SERVICES EN LIGNE</w:t>
        </w:r>
        <w:r w:rsidR="00737E16">
          <w:rPr>
            <w:webHidden/>
          </w:rPr>
          <w:tab/>
        </w:r>
        <w:r w:rsidR="00737E16">
          <w:rPr>
            <w:webHidden/>
          </w:rPr>
          <w:fldChar w:fldCharType="begin"/>
        </w:r>
        <w:r w:rsidR="00737E16">
          <w:rPr>
            <w:webHidden/>
          </w:rPr>
          <w:instrText xml:space="preserve"> PAGEREF _Toc134691590 \h </w:instrText>
        </w:r>
        <w:r w:rsidR="00737E16">
          <w:rPr>
            <w:webHidden/>
          </w:rPr>
        </w:r>
        <w:r w:rsidR="00737E16">
          <w:rPr>
            <w:webHidden/>
          </w:rPr>
          <w:fldChar w:fldCharType="separate"/>
        </w:r>
        <w:r w:rsidR="00737E16">
          <w:rPr>
            <w:webHidden/>
          </w:rPr>
          <w:t>4</w:t>
        </w:r>
        <w:r w:rsidR="00737E16">
          <w:rPr>
            <w:webHidden/>
          </w:rPr>
          <w:fldChar w:fldCharType="end"/>
        </w:r>
      </w:hyperlink>
    </w:p>
    <w:p w14:paraId="3F7428EB" w14:textId="20B930DA" w:rsidR="00737E16" w:rsidRDefault="00B04A69">
      <w:pPr>
        <w:pStyle w:val="TM3"/>
        <w:rPr>
          <w:rFonts w:asciiTheme="minorHAnsi" w:eastAsiaTheme="minorEastAsia" w:hAnsiTheme="minorHAnsi" w:cstheme="minorBidi"/>
          <w:i w:val="0"/>
          <w:sz w:val="22"/>
          <w:szCs w:val="22"/>
        </w:rPr>
      </w:pPr>
      <w:hyperlink w:anchor="_Toc134691591" w:history="1">
        <w:r w:rsidR="00737E16" w:rsidRPr="0026657C">
          <w:rPr>
            <w:rStyle w:val="Lienhypertexte"/>
          </w:rPr>
          <w:t>Consultation et suivi des dates de campagnes de chaque service en ligne</w:t>
        </w:r>
        <w:r w:rsidR="00737E16">
          <w:rPr>
            <w:webHidden/>
          </w:rPr>
          <w:tab/>
        </w:r>
        <w:r w:rsidR="00737E16">
          <w:rPr>
            <w:webHidden/>
          </w:rPr>
          <w:fldChar w:fldCharType="begin"/>
        </w:r>
        <w:r w:rsidR="00737E16">
          <w:rPr>
            <w:webHidden/>
          </w:rPr>
          <w:instrText xml:space="preserve"> PAGEREF _Toc134691591 \h </w:instrText>
        </w:r>
        <w:r w:rsidR="00737E16">
          <w:rPr>
            <w:webHidden/>
          </w:rPr>
        </w:r>
        <w:r w:rsidR="00737E16">
          <w:rPr>
            <w:webHidden/>
          </w:rPr>
          <w:fldChar w:fldCharType="separate"/>
        </w:r>
        <w:r w:rsidR="00737E16">
          <w:rPr>
            <w:webHidden/>
          </w:rPr>
          <w:t>4</w:t>
        </w:r>
        <w:r w:rsidR="00737E16">
          <w:rPr>
            <w:webHidden/>
          </w:rPr>
          <w:fldChar w:fldCharType="end"/>
        </w:r>
      </w:hyperlink>
    </w:p>
    <w:p w14:paraId="665289FF" w14:textId="25188794" w:rsidR="00737E16" w:rsidRDefault="00B04A69">
      <w:pPr>
        <w:pStyle w:val="TM3"/>
        <w:rPr>
          <w:rFonts w:asciiTheme="minorHAnsi" w:eastAsiaTheme="minorEastAsia" w:hAnsiTheme="minorHAnsi" w:cstheme="minorBidi"/>
          <w:i w:val="0"/>
          <w:sz w:val="22"/>
          <w:szCs w:val="22"/>
        </w:rPr>
      </w:pPr>
      <w:hyperlink w:anchor="_Toc134691592" w:history="1">
        <w:r w:rsidR="00737E16" w:rsidRPr="0026657C">
          <w:rPr>
            <w:rStyle w:val="Lienhypertexte"/>
          </w:rPr>
          <w:t>Campagnes précédentes</w:t>
        </w:r>
        <w:r w:rsidR="00737E16">
          <w:rPr>
            <w:webHidden/>
          </w:rPr>
          <w:tab/>
        </w:r>
        <w:r w:rsidR="00737E16">
          <w:rPr>
            <w:webHidden/>
          </w:rPr>
          <w:fldChar w:fldCharType="begin"/>
        </w:r>
        <w:r w:rsidR="00737E16">
          <w:rPr>
            <w:webHidden/>
          </w:rPr>
          <w:instrText xml:space="preserve"> PAGEREF _Toc134691592 \h </w:instrText>
        </w:r>
        <w:r w:rsidR="00737E16">
          <w:rPr>
            <w:webHidden/>
          </w:rPr>
        </w:r>
        <w:r w:rsidR="00737E16">
          <w:rPr>
            <w:webHidden/>
          </w:rPr>
          <w:fldChar w:fldCharType="separate"/>
        </w:r>
        <w:r w:rsidR="00737E16">
          <w:rPr>
            <w:webHidden/>
          </w:rPr>
          <w:t>5</w:t>
        </w:r>
        <w:r w:rsidR="00737E16">
          <w:rPr>
            <w:webHidden/>
          </w:rPr>
          <w:fldChar w:fldCharType="end"/>
        </w:r>
      </w:hyperlink>
    </w:p>
    <w:p w14:paraId="0784F88C" w14:textId="3A136617" w:rsidR="00737E16" w:rsidRDefault="00B04A69">
      <w:pPr>
        <w:pStyle w:val="TM3"/>
        <w:rPr>
          <w:rFonts w:asciiTheme="minorHAnsi" w:eastAsiaTheme="minorEastAsia" w:hAnsiTheme="minorHAnsi" w:cstheme="minorBidi"/>
          <w:i w:val="0"/>
          <w:sz w:val="22"/>
          <w:szCs w:val="22"/>
        </w:rPr>
      </w:pPr>
      <w:hyperlink w:anchor="_Toc134691593" w:history="1">
        <w:r w:rsidR="00737E16" w:rsidRPr="0026657C">
          <w:rPr>
            <w:rStyle w:val="Lienhypertexte"/>
          </w:rPr>
          <w:t>Suivi des inscriptions en ligne :</w:t>
        </w:r>
        <w:r w:rsidR="00737E16">
          <w:rPr>
            <w:webHidden/>
          </w:rPr>
          <w:tab/>
        </w:r>
        <w:r w:rsidR="00737E16">
          <w:rPr>
            <w:webHidden/>
          </w:rPr>
          <w:fldChar w:fldCharType="begin"/>
        </w:r>
        <w:r w:rsidR="00737E16">
          <w:rPr>
            <w:webHidden/>
          </w:rPr>
          <w:instrText xml:space="preserve"> PAGEREF _Toc134691593 \h </w:instrText>
        </w:r>
        <w:r w:rsidR="00737E16">
          <w:rPr>
            <w:webHidden/>
          </w:rPr>
        </w:r>
        <w:r w:rsidR="00737E16">
          <w:rPr>
            <w:webHidden/>
          </w:rPr>
          <w:fldChar w:fldCharType="separate"/>
        </w:r>
        <w:r w:rsidR="00737E16">
          <w:rPr>
            <w:webHidden/>
          </w:rPr>
          <w:t>6</w:t>
        </w:r>
        <w:r w:rsidR="00737E16">
          <w:rPr>
            <w:webHidden/>
          </w:rPr>
          <w:fldChar w:fldCharType="end"/>
        </w:r>
      </w:hyperlink>
    </w:p>
    <w:p w14:paraId="133FBE79" w14:textId="5C0658CD" w:rsidR="00737E16" w:rsidRDefault="00B04A69">
      <w:pPr>
        <w:pStyle w:val="TM1"/>
        <w:tabs>
          <w:tab w:val="right" w:leader="dot" w:pos="9629"/>
        </w:tabs>
        <w:rPr>
          <w:rFonts w:asciiTheme="minorHAnsi" w:eastAsiaTheme="minorEastAsia" w:hAnsiTheme="minorHAnsi" w:cstheme="minorBidi"/>
          <w:b w:val="0"/>
          <w:caps w:val="0"/>
          <w:noProof/>
          <w:szCs w:val="22"/>
          <w:lang w:eastAsia="fr-FR"/>
        </w:rPr>
      </w:pPr>
      <w:hyperlink w:anchor="_Toc134691594" w:history="1">
        <w:r w:rsidR="00737E16" w:rsidRPr="0026657C">
          <w:rPr>
            <w:rStyle w:val="Lienhypertexte"/>
            <w:noProof/>
          </w:rPr>
          <w:t>Module "BAN"</w:t>
        </w:r>
        <w:r w:rsidR="00737E16">
          <w:rPr>
            <w:noProof/>
            <w:webHidden/>
          </w:rPr>
          <w:tab/>
        </w:r>
        <w:r w:rsidR="00737E16">
          <w:rPr>
            <w:noProof/>
            <w:webHidden/>
          </w:rPr>
          <w:fldChar w:fldCharType="begin"/>
        </w:r>
        <w:r w:rsidR="00737E16">
          <w:rPr>
            <w:noProof/>
            <w:webHidden/>
          </w:rPr>
          <w:instrText xml:space="preserve"> PAGEREF _Toc134691594 \h </w:instrText>
        </w:r>
        <w:r w:rsidR="00737E16">
          <w:rPr>
            <w:noProof/>
            <w:webHidden/>
          </w:rPr>
        </w:r>
        <w:r w:rsidR="00737E16">
          <w:rPr>
            <w:noProof/>
            <w:webHidden/>
          </w:rPr>
          <w:fldChar w:fldCharType="separate"/>
        </w:r>
        <w:r w:rsidR="00737E16">
          <w:rPr>
            <w:noProof/>
            <w:webHidden/>
          </w:rPr>
          <w:t>8</w:t>
        </w:r>
        <w:r w:rsidR="00737E16">
          <w:rPr>
            <w:noProof/>
            <w:webHidden/>
          </w:rPr>
          <w:fldChar w:fldCharType="end"/>
        </w:r>
      </w:hyperlink>
    </w:p>
    <w:p w14:paraId="0F7AD07F" w14:textId="64ED3A18" w:rsidR="00737E16" w:rsidRDefault="00B04A69">
      <w:pPr>
        <w:pStyle w:val="TM2"/>
        <w:rPr>
          <w:rFonts w:asciiTheme="minorHAnsi" w:eastAsiaTheme="minorEastAsia" w:hAnsiTheme="minorHAnsi" w:cstheme="minorBidi"/>
          <w:smallCaps w:val="0"/>
          <w:szCs w:val="22"/>
        </w:rPr>
      </w:pPr>
      <w:hyperlink w:anchor="_Toc134691595" w:history="1">
        <w:r w:rsidR="00737E16" w:rsidRPr="0026657C">
          <w:rPr>
            <w:rStyle w:val="Lienhypertexte"/>
          </w:rPr>
          <w:t>PREPARATION DE LA RENTREE</w:t>
        </w:r>
        <w:r w:rsidR="00737E16">
          <w:rPr>
            <w:webHidden/>
          </w:rPr>
          <w:tab/>
        </w:r>
        <w:r w:rsidR="00737E16">
          <w:rPr>
            <w:webHidden/>
          </w:rPr>
          <w:fldChar w:fldCharType="begin"/>
        </w:r>
        <w:r w:rsidR="00737E16">
          <w:rPr>
            <w:webHidden/>
          </w:rPr>
          <w:instrText xml:space="preserve"> PAGEREF _Toc134691595 \h </w:instrText>
        </w:r>
        <w:r w:rsidR="00737E16">
          <w:rPr>
            <w:webHidden/>
          </w:rPr>
        </w:r>
        <w:r w:rsidR="00737E16">
          <w:rPr>
            <w:webHidden/>
          </w:rPr>
          <w:fldChar w:fldCharType="separate"/>
        </w:r>
        <w:r w:rsidR="00737E16">
          <w:rPr>
            <w:webHidden/>
          </w:rPr>
          <w:t>8</w:t>
        </w:r>
        <w:r w:rsidR="00737E16">
          <w:rPr>
            <w:webHidden/>
          </w:rPr>
          <w:fldChar w:fldCharType="end"/>
        </w:r>
      </w:hyperlink>
    </w:p>
    <w:p w14:paraId="759D55E0" w14:textId="0F2883A7" w:rsidR="00737E16" w:rsidRDefault="00B04A69">
      <w:pPr>
        <w:pStyle w:val="TM3"/>
        <w:rPr>
          <w:rFonts w:asciiTheme="minorHAnsi" w:eastAsiaTheme="minorEastAsia" w:hAnsiTheme="minorHAnsi" w:cstheme="minorBidi"/>
          <w:i w:val="0"/>
          <w:sz w:val="22"/>
          <w:szCs w:val="22"/>
        </w:rPr>
      </w:pPr>
      <w:hyperlink w:anchor="_Toc134691596" w:history="1">
        <w:r w:rsidR="00737E16" w:rsidRPr="0026657C">
          <w:rPr>
            <w:rStyle w:val="Lienhypertexte"/>
          </w:rPr>
          <w:t>Offre de formation</w:t>
        </w:r>
        <w:r w:rsidR="00737E16">
          <w:rPr>
            <w:webHidden/>
          </w:rPr>
          <w:tab/>
        </w:r>
        <w:r w:rsidR="00737E16">
          <w:rPr>
            <w:webHidden/>
          </w:rPr>
          <w:fldChar w:fldCharType="begin"/>
        </w:r>
        <w:r w:rsidR="00737E16">
          <w:rPr>
            <w:webHidden/>
          </w:rPr>
          <w:instrText xml:space="preserve"> PAGEREF _Toc134691596 \h </w:instrText>
        </w:r>
        <w:r w:rsidR="00737E16">
          <w:rPr>
            <w:webHidden/>
          </w:rPr>
        </w:r>
        <w:r w:rsidR="00737E16">
          <w:rPr>
            <w:webHidden/>
          </w:rPr>
          <w:fldChar w:fldCharType="separate"/>
        </w:r>
        <w:r w:rsidR="00737E16">
          <w:rPr>
            <w:webHidden/>
          </w:rPr>
          <w:t>8</w:t>
        </w:r>
        <w:r w:rsidR="00737E16">
          <w:rPr>
            <w:webHidden/>
          </w:rPr>
          <w:fldChar w:fldCharType="end"/>
        </w:r>
      </w:hyperlink>
    </w:p>
    <w:p w14:paraId="2FF465FE" w14:textId="14FDC725" w:rsidR="00737E16" w:rsidRDefault="00B04A69">
      <w:pPr>
        <w:pStyle w:val="TM3"/>
        <w:rPr>
          <w:rFonts w:asciiTheme="minorHAnsi" w:eastAsiaTheme="minorEastAsia" w:hAnsiTheme="minorHAnsi" w:cstheme="minorBidi"/>
          <w:i w:val="0"/>
          <w:sz w:val="22"/>
          <w:szCs w:val="22"/>
        </w:rPr>
      </w:pPr>
      <w:hyperlink w:anchor="_Toc134691597" w:history="1">
        <w:r w:rsidR="00737E16" w:rsidRPr="0026657C">
          <w:rPr>
            <w:rStyle w:val="Lienhypertexte"/>
          </w:rPr>
          <w:t>Des contrôles BEE ont été mis sur l'offre de formation pour la rentrée 2023</w:t>
        </w:r>
        <w:r w:rsidR="00737E16">
          <w:rPr>
            <w:webHidden/>
          </w:rPr>
          <w:tab/>
        </w:r>
        <w:r w:rsidR="00737E16">
          <w:rPr>
            <w:webHidden/>
          </w:rPr>
          <w:fldChar w:fldCharType="begin"/>
        </w:r>
        <w:r w:rsidR="00737E16">
          <w:rPr>
            <w:webHidden/>
          </w:rPr>
          <w:instrText xml:space="preserve"> PAGEREF _Toc134691597 \h </w:instrText>
        </w:r>
        <w:r w:rsidR="00737E16">
          <w:rPr>
            <w:webHidden/>
          </w:rPr>
        </w:r>
        <w:r w:rsidR="00737E16">
          <w:rPr>
            <w:webHidden/>
          </w:rPr>
          <w:fldChar w:fldCharType="separate"/>
        </w:r>
        <w:r w:rsidR="00737E16">
          <w:rPr>
            <w:webHidden/>
          </w:rPr>
          <w:t>8</w:t>
        </w:r>
        <w:r w:rsidR="00737E16">
          <w:rPr>
            <w:webHidden/>
          </w:rPr>
          <w:fldChar w:fldCharType="end"/>
        </w:r>
      </w:hyperlink>
    </w:p>
    <w:p w14:paraId="4DF97F3D" w14:textId="7DB64D6E" w:rsidR="00737E16" w:rsidRDefault="00B04A69">
      <w:pPr>
        <w:pStyle w:val="TM3"/>
        <w:rPr>
          <w:rFonts w:asciiTheme="minorHAnsi" w:eastAsiaTheme="minorEastAsia" w:hAnsiTheme="minorHAnsi" w:cstheme="minorBidi"/>
          <w:i w:val="0"/>
          <w:sz w:val="22"/>
          <w:szCs w:val="22"/>
        </w:rPr>
      </w:pPr>
      <w:hyperlink w:anchor="_Toc134691598" w:history="1">
        <w:r w:rsidR="00737E16" w:rsidRPr="0026657C">
          <w:rPr>
            <w:rStyle w:val="Lienhypertexte"/>
          </w:rPr>
          <w:t>Pour les EPHC /DSDEN</w:t>
        </w:r>
        <w:r w:rsidR="00737E16">
          <w:rPr>
            <w:webHidden/>
          </w:rPr>
          <w:tab/>
        </w:r>
        <w:r w:rsidR="00737E16">
          <w:rPr>
            <w:webHidden/>
          </w:rPr>
          <w:fldChar w:fldCharType="begin"/>
        </w:r>
        <w:r w:rsidR="00737E16">
          <w:rPr>
            <w:webHidden/>
          </w:rPr>
          <w:instrText xml:space="preserve"> PAGEREF _Toc134691598 \h </w:instrText>
        </w:r>
        <w:r w:rsidR="00737E16">
          <w:rPr>
            <w:webHidden/>
          </w:rPr>
        </w:r>
        <w:r w:rsidR="00737E16">
          <w:rPr>
            <w:webHidden/>
          </w:rPr>
          <w:fldChar w:fldCharType="separate"/>
        </w:r>
        <w:r w:rsidR="00737E16">
          <w:rPr>
            <w:webHidden/>
          </w:rPr>
          <w:t>8</w:t>
        </w:r>
        <w:r w:rsidR="00737E16">
          <w:rPr>
            <w:webHidden/>
          </w:rPr>
          <w:fldChar w:fldCharType="end"/>
        </w:r>
      </w:hyperlink>
    </w:p>
    <w:p w14:paraId="77932950" w14:textId="3815E6A6" w:rsidR="00737E16" w:rsidRDefault="00B04A69">
      <w:pPr>
        <w:pStyle w:val="TM1"/>
        <w:tabs>
          <w:tab w:val="right" w:leader="dot" w:pos="9629"/>
        </w:tabs>
        <w:rPr>
          <w:rFonts w:asciiTheme="minorHAnsi" w:eastAsiaTheme="minorEastAsia" w:hAnsiTheme="minorHAnsi" w:cstheme="minorBidi"/>
          <w:b w:val="0"/>
          <w:caps w:val="0"/>
          <w:noProof/>
          <w:szCs w:val="22"/>
          <w:lang w:eastAsia="fr-FR"/>
        </w:rPr>
      </w:pPr>
      <w:hyperlink w:anchor="_Toc134691599" w:history="1">
        <w:r w:rsidR="00737E16" w:rsidRPr="0026657C">
          <w:rPr>
            <w:rStyle w:val="Lienhypertexte"/>
            <w:noProof/>
          </w:rPr>
          <w:t>Module "Nomenclatures"</w:t>
        </w:r>
        <w:r w:rsidR="00737E16">
          <w:rPr>
            <w:noProof/>
            <w:webHidden/>
          </w:rPr>
          <w:tab/>
        </w:r>
        <w:r w:rsidR="00737E16">
          <w:rPr>
            <w:noProof/>
            <w:webHidden/>
          </w:rPr>
          <w:fldChar w:fldCharType="begin"/>
        </w:r>
        <w:r w:rsidR="00737E16">
          <w:rPr>
            <w:noProof/>
            <w:webHidden/>
          </w:rPr>
          <w:instrText xml:space="preserve"> PAGEREF _Toc134691599 \h </w:instrText>
        </w:r>
        <w:r w:rsidR="00737E16">
          <w:rPr>
            <w:noProof/>
            <w:webHidden/>
          </w:rPr>
        </w:r>
        <w:r w:rsidR="00737E16">
          <w:rPr>
            <w:noProof/>
            <w:webHidden/>
          </w:rPr>
          <w:fldChar w:fldCharType="separate"/>
        </w:r>
        <w:r w:rsidR="00737E16">
          <w:rPr>
            <w:noProof/>
            <w:webHidden/>
          </w:rPr>
          <w:t>9</w:t>
        </w:r>
        <w:r w:rsidR="00737E16">
          <w:rPr>
            <w:noProof/>
            <w:webHidden/>
          </w:rPr>
          <w:fldChar w:fldCharType="end"/>
        </w:r>
      </w:hyperlink>
    </w:p>
    <w:p w14:paraId="63A4E051" w14:textId="20741FE3" w:rsidR="00737E16" w:rsidRDefault="00B04A69">
      <w:pPr>
        <w:pStyle w:val="TM2"/>
        <w:rPr>
          <w:rFonts w:asciiTheme="minorHAnsi" w:eastAsiaTheme="minorEastAsia" w:hAnsiTheme="minorHAnsi" w:cstheme="minorBidi"/>
          <w:smallCaps w:val="0"/>
          <w:szCs w:val="22"/>
        </w:rPr>
      </w:pPr>
      <w:hyperlink w:anchor="_Toc134691600" w:history="1">
        <w:r w:rsidR="00737E16" w:rsidRPr="0026657C">
          <w:rPr>
            <w:rStyle w:val="Lienhypertexte"/>
          </w:rPr>
          <w:t>GÉNÉRAL</w:t>
        </w:r>
        <w:r w:rsidR="00737E16">
          <w:rPr>
            <w:webHidden/>
          </w:rPr>
          <w:tab/>
        </w:r>
        <w:r w:rsidR="00737E16">
          <w:rPr>
            <w:webHidden/>
          </w:rPr>
          <w:fldChar w:fldCharType="begin"/>
        </w:r>
        <w:r w:rsidR="00737E16">
          <w:rPr>
            <w:webHidden/>
          </w:rPr>
          <w:instrText xml:space="preserve"> PAGEREF _Toc134691600 \h </w:instrText>
        </w:r>
        <w:r w:rsidR="00737E16">
          <w:rPr>
            <w:webHidden/>
          </w:rPr>
        </w:r>
        <w:r w:rsidR="00737E16">
          <w:rPr>
            <w:webHidden/>
          </w:rPr>
          <w:fldChar w:fldCharType="separate"/>
        </w:r>
        <w:r w:rsidR="00737E16">
          <w:rPr>
            <w:webHidden/>
          </w:rPr>
          <w:t>9</w:t>
        </w:r>
        <w:r w:rsidR="00737E16">
          <w:rPr>
            <w:webHidden/>
          </w:rPr>
          <w:fldChar w:fldCharType="end"/>
        </w:r>
      </w:hyperlink>
    </w:p>
    <w:p w14:paraId="473E5FD0" w14:textId="28F672F6" w:rsidR="00737E16" w:rsidRDefault="00B04A69">
      <w:pPr>
        <w:pStyle w:val="TM1"/>
        <w:tabs>
          <w:tab w:val="right" w:leader="dot" w:pos="9629"/>
        </w:tabs>
        <w:rPr>
          <w:rFonts w:asciiTheme="minorHAnsi" w:eastAsiaTheme="minorEastAsia" w:hAnsiTheme="minorHAnsi" w:cstheme="minorBidi"/>
          <w:b w:val="0"/>
          <w:caps w:val="0"/>
          <w:noProof/>
          <w:szCs w:val="22"/>
          <w:lang w:eastAsia="fr-FR"/>
        </w:rPr>
      </w:pPr>
      <w:hyperlink w:anchor="_Toc134691601" w:history="1">
        <w:r w:rsidR="00737E16" w:rsidRPr="0026657C">
          <w:rPr>
            <w:rStyle w:val="Lienhypertexte"/>
            <w:noProof/>
          </w:rPr>
          <w:t>Module "BEE"</w:t>
        </w:r>
        <w:r w:rsidR="00737E16">
          <w:rPr>
            <w:noProof/>
            <w:webHidden/>
          </w:rPr>
          <w:tab/>
        </w:r>
        <w:r w:rsidR="00737E16">
          <w:rPr>
            <w:noProof/>
            <w:webHidden/>
          </w:rPr>
          <w:fldChar w:fldCharType="begin"/>
        </w:r>
        <w:r w:rsidR="00737E16">
          <w:rPr>
            <w:noProof/>
            <w:webHidden/>
          </w:rPr>
          <w:instrText xml:space="preserve"> PAGEREF _Toc134691601 \h </w:instrText>
        </w:r>
        <w:r w:rsidR="00737E16">
          <w:rPr>
            <w:noProof/>
            <w:webHidden/>
          </w:rPr>
        </w:r>
        <w:r w:rsidR="00737E16">
          <w:rPr>
            <w:noProof/>
            <w:webHidden/>
          </w:rPr>
          <w:fldChar w:fldCharType="separate"/>
        </w:r>
        <w:r w:rsidR="00737E16">
          <w:rPr>
            <w:noProof/>
            <w:webHidden/>
          </w:rPr>
          <w:t>10</w:t>
        </w:r>
        <w:r w:rsidR="00737E16">
          <w:rPr>
            <w:noProof/>
            <w:webHidden/>
          </w:rPr>
          <w:fldChar w:fldCharType="end"/>
        </w:r>
      </w:hyperlink>
    </w:p>
    <w:p w14:paraId="3EEE86FA" w14:textId="285B3931" w:rsidR="00737E16" w:rsidRDefault="00B04A69">
      <w:pPr>
        <w:pStyle w:val="TM2"/>
        <w:rPr>
          <w:rFonts w:asciiTheme="minorHAnsi" w:eastAsiaTheme="minorEastAsia" w:hAnsiTheme="minorHAnsi" w:cstheme="minorBidi"/>
          <w:smallCaps w:val="0"/>
          <w:szCs w:val="22"/>
        </w:rPr>
      </w:pPr>
      <w:hyperlink w:anchor="_Toc134691602" w:history="1">
        <w:r w:rsidR="00737E16" w:rsidRPr="0026657C">
          <w:rPr>
            <w:rStyle w:val="Lienhypertexte"/>
          </w:rPr>
          <w:t>GENERALITÉS</w:t>
        </w:r>
        <w:r w:rsidR="00737E16">
          <w:rPr>
            <w:webHidden/>
          </w:rPr>
          <w:tab/>
        </w:r>
        <w:r w:rsidR="00737E16">
          <w:rPr>
            <w:webHidden/>
          </w:rPr>
          <w:fldChar w:fldCharType="begin"/>
        </w:r>
        <w:r w:rsidR="00737E16">
          <w:rPr>
            <w:webHidden/>
          </w:rPr>
          <w:instrText xml:space="preserve"> PAGEREF _Toc134691602 \h </w:instrText>
        </w:r>
        <w:r w:rsidR="00737E16">
          <w:rPr>
            <w:webHidden/>
          </w:rPr>
        </w:r>
        <w:r w:rsidR="00737E16">
          <w:rPr>
            <w:webHidden/>
          </w:rPr>
          <w:fldChar w:fldCharType="separate"/>
        </w:r>
        <w:r w:rsidR="00737E16">
          <w:rPr>
            <w:webHidden/>
          </w:rPr>
          <w:t>10</w:t>
        </w:r>
        <w:r w:rsidR="00737E16">
          <w:rPr>
            <w:webHidden/>
          </w:rPr>
          <w:fldChar w:fldCharType="end"/>
        </w:r>
      </w:hyperlink>
    </w:p>
    <w:p w14:paraId="5FBD0B8C" w14:textId="69803DBA" w:rsidR="00737E16" w:rsidRDefault="00B04A69">
      <w:pPr>
        <w:pStyle w:val="TM2"/>
        <w:rPr>
          <w:rFonts w:asciiTheme="minorHAnsi" w:eastAsiaTheme="minorEastAsia" w:hAnsiTheme="minorHAnsi" w:cstheme="minorBidi"/>
          <w:smallCaps w:val="0"/>
          <w:szCs w:val="22"/>
        </w:rPr>
      </w:pPr>
      <w:hyperlink w:anchor="_Toc134691603" w:history="1">
        <w:r w:rsidR="00737E16" w:rsidRPr="0026657C">
          <w:rPr>
            <w:rStyle w:val="Lienhypertexte"/>
          </w:rPr>
          <w:t>Profils EPHC et DSDEN</w:t>
        </w:r>
        <w:r w:rsidR="00737E16">
          <w:rPr>
            <w:webHidden/>
          </w:rPr>
          <w:tab/>
        </w:r>
        <w:r w:rsidR="00737E16">
          <w:rPr>
            <w:webHidden/>
          </w:rPr>
          <w:fldChar w:fldCharType="begin"/>
        </w:r>
        <w:r w:rsidR="00737E16">
          <w:rPr>
            <w:webHidden/>
          </w:rPr>
          <w:instrText xml:space="preserve"> PAGEREF _Toc134691603 \h </w:instrText>
        </w:r>
        <w:r w:rsidR="00737E16">
          <w:rPr>
            <w:webHidden/>
          </w:rPr>
        </w:r>
        <w:r w:rsidR="00737E16">
          <w:rPr>
            <w:webHidden/>
          </w:rPr>
          <w:fldChar w:fldCharType="separate"/>
        </w:r>
        <w:r w:rsidR="00737E16">
          <w:rPr>
            <w:webHidden/>
          </w:rPr>
          <w:t>10</w:t>
        </w:r>
        <w:r w:rsidR="00737E16">
          <w:rPr>
            <w:webHidden/>
          </w:rPr>
          <w:fldChar w:fldCharType="end"/>
        </w:r>
      </w:hyperlink>
    </w:p>
    <w:p w14:paraId="7270D4D2" w14:textId="6D769834" w:rsidR="00737E16" w:rsidRDefault="00B04A69">
      <w:pPr>
        <w:pStyle w:val="TM2"/>
        <w:rPr>
          <w:rFonts w:asciiTheme="minorHAnsi" w:eastAsiaTheme="minorEastAsia" w:hAnsiTheme="minorHAnsi" w:cstheme="minorBidi"/>
          <w:smallCaps w:val="0"/>
          <w:szCs w:val="22"/>
        </w:rPr>
      </w:pPr>
      <w:hyperlink w:anchor="_Toc134691604" w:history="1">
        <w:r w:rsidR="00737E16" w:rsidRPr="0026657C">
          <w:rPr>
            <w:rStyle w:val="Lienhypertexte"/>
          </w:rPr>
          <w:t>Cyclades :</w:t>
        </w:r>
        <w:r w:rsidR="00737E16">
          <w:rPr>
            <w:webHidden/>
          </w:rPr>
          <w:tab/>
        </w:r>
        <w:r w:rsidR="00737E16">
          <w:rPr>
            <w:webHidden/>
          </w:rPr>
          <w:fldChar w:fldCharType="begin"/>
        </w:r>
        <w:r w:rsidR="00737E16">
          <w:rPr>
            <w:webHidden/>
          </w:rPr>
          <w:instrText xml:space="preserve"> PAGEREF _Toc134691604 \h </w:instrText>
        </w:r>
        <w:r w:rsidR="00737E16">
          <w:rPr>
            <w:webHidden/>
          </w:rPr>
        </w:r>
        <w:r w:rsidR="00737E16">
          <w:rPr>
            <w:webHidden/>
          </w:rPr>
          <w:fldChar w:fldCharType="separate"/>
        </w:r>
        <w:r w:rsidR="00737E16">
          <w:rPr>
            <w:webHidden/>
          </w:rPr>
          <w:t>10</w:t>
        </w:r>
        <w:r w:rsidR="00737E16">
          <w:rPr>
            <w:webHidden/>
          </w:rPr>
          <w:fldChar w:fldCharType="end"/>
        </w:r>
      </w:hyperlink>
    </w:p>
    <w:p w14:paraId="6DA169C2" w14:textId="39743D59" w:rsidR="00737E16" w:rsidRDefault="00B04A69">
      <w:pPr>
        <w:pStyle w:val="TM3"/>
        <w:rPr>
          <w:rFonts w:asciiTheme="minorHAnsi" w:eastAsiaTheme="minorEastAsia" w:hAnsiTheme="minorHAnsi" w:cstheme="minorBidi"/>
          <w:i w:val="0"/>
          <w:sz w:val="22"/>
          <w:szCs w:val="22"/>
        </w:rPr>
      </w:pPr>
      <w:hyperlink w:anchor="_Toc134691605" w:history="1">
        <w:r w:rsidR="00737E16" w:rsidRPr="0026657C">
          <w:rPr>
            <w:rStyle w:val="Lienhypertexte"/>
          </w:rPr>
          <w:t>Envoi des candidatures à Cyclades en mode 2 années</w:t>
        </w:r>
        <w:r w:rsidR="00737E16">
          <w:rPr>
            <w:webHidden/>
          </w:rPr>
          <w:tab/>
        </w:r>
        <w:r w:rsidR="00737E16">
          <w:rPr>
            <w:webHidden/>
          </w:rPr>
          <w:fldChar w:fldCharType="begin"/>
        </w:r>
        <w:r w:rsidR="00737E16">
          <w:rPr>
            <w:webHidden/>
          </w:rPr>
          <w:instrText xml:space="preserve"> PAGEREF _Toc134691605 \h </w:instrText>
        </w:r>
        <w:r w:rsidR="00737E16">
          <w:rPr>
            <w:webHidden/>
          </w:rPr>
        </w:r>
        <w:r w:rsidR="00737E16">
          <w:rPr>
            <w:webHidden/>
          </w:rPr>
          <w:fldChar w:fldCharType="separate"/>
        </w:r>
        <w:r w:rsidR="00737E16">
          <w:rPr>
            <w:webHidden/>
          </w:rPr>
          <w:t>10</w:t>
        </w:r>
        <w:r w:rsidR="00737E16">
          <w:rPr>
            <w:webHidden/>
          </w:rPr>
          <w:fldChar w:fldCharType="end"/>
        </w:r>
      </w:hyperlink>
    </w:p>
    <w:p w14:paraId="64631FDA" w14:textId="03FE30D8" w:rsidR="00737E16" w:rsidRDefault="00B04A69">
      <w:pPr>
        <w:pStyle w:val="TM3"/>
        <w:rPr>
          <w:rFonts w:asciiTheme="minorHAnsi" w:eastAsiaTheme="minorEastAsia" w:hAnsiTheme="minorHAnsi" w:cstheme="minorBidi"/>
          <w:i w:val="0"/>
          <w:sz w:val="22"/>
          <w:szCs w:val="22"/>
        </w:rPr>
      </w:pPr>
      <w:hyperlink w:anchor="_Toc134691606" w:history="1">
        <w:r w:rsidR="00737E16" w:rsidRPr="0026657C">
          <w:rPr>
            <w:rStyle w:val="Lienhypertexte"/>
          </w:rPr>
          <w:t>Régime de l'élève: ajout de l'établissement d'hébergement</w:t>
        </w:r>
        <w:r w:rsidR="00737E16">
          <w:rPr>
            <w:webHidden/>
          </w:rPr>
          <w:tab/>
        </w:r>
        <w:r w:rsidR="00737E16">
          <w:rPr>
            <w:webHidden/>
          </w:rPr>
          <w:fldChar w:fldCharType="begin"/>
        </w:r>
        <w:r w:rsidR="00737E16">
          <w:rPr>
            <w:webHidden/>
          </w:rPr>
          <w:instrText xml:space="preserve"> PAGEREF _Toc134691606 \h </w:instrText>
        </w:r>
        <w:r w:rsidR="00737E16">
          <w:rPr>
            <w:webHidden/>
          </w:rPr>
        </w:r>
        <w:r w:rsidR="00737E16">
          <w:rPr>
            <w:webHidden/>
          </w:rPr>
          <w:fldChar w:fldCharType="separate"/>
        </w:r>
        <w:r w:rsidR="00737E16">
          <w:rPr>
            <w:webHidden/>
          </w:rPr>
          <w:t>10</w:t>
        </w:r>
        <w:r w:rsidR="00737E16">
          <w:rPr>
            <w:webHidden/>
          </w:rPr>
          <w:fldChar w:fldCharType="end"/>
        </w:r>
      </w:hyperlink>
    </w:p>
    <w:p w14:paraId="49C9C915" w14:textId="2701B214" w:rsidR="00737E16" w:rsidRDefault="00B04A69">
      <w:pPr>
        <w:pStyle w:val="TM3"/>
        <w:rPr>
          <w:rFonts w:asciiTheme="minorHAnsi" w:eastAsiaTheme="minorEastAsia" w:hAnsiTheme="minorHAnsi" w:cstheme="minorBidi"/>
          <w:i w:val="0"/>
          <w:sz w:val="22"/>
          <w:szCs w:val="22"/>
        </w:rPr>
      </w:pPr>
      <w:hyperlink w:anchor="_Toc134691607" w:history="1">
        <w:r w:rsidR="00737E16" w:rsidRPr="0026657C">
          <w:rPr>
            <w:rStyle w:val="Lienhypertexte"/>
          </w:rPr>
          <w:t>Importations</w:t>
        </w:r>
        <w:r w:rsidR="00737E16">
          <w:rPr>
            <w:webHidden/>
          </w:rPr>
          <w:tab/>
        </w:r>
        <w:r w:rsidR="00737E16">
          <w:rPr>
            <w:webHidden/>
          </w:rPr>
          <w:fldChar w:fldCharType="begin"/>
        </w:r>
        <w:r w:rsidR="00737E16">
          <w:rPr>
            <w:webHidden/>
          </w:rPr>
          <w:instrText xml:space="preserve"> PAGEREF _Toc134691607 \h </w:instrText>
        </w:r>
        <w:r w:rsidR="00737E16">
          <w:rPr>
            <w:webHidden/>
          </w:rPr>
        </w:r>
        <w:r w:rsidR="00737E16">
          <w:rPr>
            <w:webHidden/>
          </w:rPr>
          <w:fldChar w:fldCharType="separate"/>
        </w:r>
        <w:r w:rsidR="00737E16">
          <w:rPr>
            <w:webHidden/>
          </w:rPr>
          <w:t>11</w:t>
        </w:r>
        <w:r w:rsidR="00737E16">
          <w:rPr>
            <w:webHidden/>
          </w:rPr>
          <w:fldChar w:fldCharType="end"/>
        </w:r>
      </w:hyperlink>
    </w:p>
    <w:p w14:paraId="5D341121" w14:textId="434E7216" w:rsidR="00737E16" w:rsidRDefault="00B04A69">
      <w:pPr>
        <w:pStyle w:val="TM3"/>
        <w:rPr>
          <w:rFonts w:asciiTheme="minorHAnsi" w:eastAsiaTheme="minorEastAsia" w:hAnsiTheme="minorHAnsi" w:cstheme="minorBidi"/>
          <w:i w:val="0"/>
          <w:sz w:val="22"/>
          <w:szCs w:val="22"/>
        </w:rPr>
      </w:pPr>
      <w:hyperlink w:anchor="_Toc134691608" w:history="1">
        <w:r w:rsidR="00737E16" w:rsidRPr="0026657C">
          <w:rPr>
            <w:rStyle w:val="Lienhypertexte"/>
          </w:rPr>
          <w:t>RNVP</w:t>
        </w:r>
        <w:r w:rsidR="00737E16">
          <w:rPr>
            <w:webHidden/>
          </w:rPr>
          <w:tab/>
        </w:r>
        <w:r w:rsidR="00737E16">
          <w:rPr>
            <w:webHidden/>
          </w:rPr>
          <w:fldChar w:fldCharType="begin"/>
        </w:r>
        <w:r w:rsidR="00737E16">
          <w:rPr>
            <w:webHidden/>
          </w:rPr>
          <w:instrText xml:space="preserve"> PAGEREF _Toc134691608 \h </w:instrText>
        </w:r>
        <w:r w:rsidR="00737E16">
          <w:rPr>
            <w:webHidden/>
          </w:rPr>
        </w:r>
        <w:r w:rsidR="00737E16">
          <w:rPr>
            <w:webHidden/>
          </w:rPr>
          <w:fldChar w:fldCharType="separate"/>
        </w:r>
        <w:r w:rsidR="00737E16">
          <w:rPr>
            <w:webHidden/>
          </w:rPr>
          <w:t>11</w:t>
        </w:r>
        <w:r w:rsidR="00737E16">
          <w:rPr>
            <w:webHidden/>
          </w:rPr>
          <w:fldChar w:fldCharType="end"/>
        </w:r>
      </w:hyperlink>
    </w:p>
    <w:p w14:paraId="31820B69" w14:textId="4F5852EA" w:rsidR="00737E16" w:rsidRDefault="00B04A69">
      <w:pPr>
        <w:pStyle w:val="TM1"/>
        <w:tabs>
          <w:tab w:val="right" w:leader="dot" w:pos="9629"/>
        </w:tabs>
        <w:rPr>
          <w:rFonts w:asciiTheme="minorHAnsi" w:eastAsiaTheme="minorEastAsia" w:hAnsiTheme="minorHAnsi" w:cstheme="minorBidi"/>
          <w:b w:val="0"/>
          <w:caps w:val="0"/>
          <w:noProof/>
          <w:szCs w:val="22"/>
          <w:lang w:eastAsia="fr-FR"/>
        </w:rPr>
      </w:pPr>
      <w:hyperlink w:anchor="_Toc134691609" w:history="1">
        <w:r w:rsidR="00737E16" w:rsidRPr="0026657C">
          <w:rPr>
            <w:rStyle w:val="Lienhypertexte"/>
            <w:noProof/>
          </w:rPr>
          <w:t>Module "Di@man"</w:t>
        </w:r>
        <w:r w:rsidR="00737E16">
          <w:rPr>
            <w:noProof/>
            <w:webHidden/>
          </w:rPr>
          <w:tab/>
        </w:r>
        <w:r w:rsidR="00737E16">
          <w:rPr>
            <w:noProof/>
            <w:webHidden/>
          </w:rPr>
          <w:fldChar w:fldCharType="begin"/>
        </w:r>
        <w:r w:rsidR="00737E16">
          <w:rPr>
            <w:noProof/>
            <w:webHidden/>
          </w:rPr>
          <w:instrText xml:space="preserve"> PAGEREF _Toc134691609 \h </w:instrText>
        </w:r>
        <w:r w:rsidR="00737E16">
          <w:rPr>
            <w:noProof/>
            <w:webHidden/>
          </w:rPr>
        </w:r>
        <w:r w:rsidR="00737E16">
          <w:rPr>
            <w:noProof/>
            <w:webHidden/>
          </w:rPr>
          <w:fldChar w:fldCharType="separate"/>
        </w:r>
        <w:r w:rsidR="00737E16">
          <w:rPr>
            <w:noProof/>
            <w:webHidden/>
          </w:rPr>
          <w:t>13</w:t>
        </w:r>
        <w:r w:rsidR="00737E16">
          <w:rPr>
            <w:noProof/>
            <w:webHidden/>
          </w:rPr>
          <w:fldChar w:fldCharType="end"/>
        </w:r>
      </w:hyperlink>
    </w:p>
    <w:p w14:paraId="64FC8E9D" w14:textId="24AA6C3B" w:rsidR="00737E16" w:rsidRDefault="00B04A69">
      <w:pPr>
        <w:pStyle w:val="TM2"/>
        <w:rPr>
          <w:rFonts w:asciiTheme="minorHAnsi" w:eastAsiaTheme="minorEastAsia" w:hAnsiTheme="minorHAnsi" w:cstheme="minorBidi"/>
          <w:smallCaps w:val="0"/>
          <w:szCs w:val="22"/>
        </w:rPr>
      </w:pPr>
      <w:hyperlink w:anchor="_Toc134691610" w:history="1">
        <w:r w:rsidR="00737E16" w:rsidRPr="0026657C">
          <w:rPr>
            <w:rStyle w:val="Lienhypertexte"/>
          </w:rPr>
          <w:t>Dossiers de bourse</w:t>
        </w:r>
        <w:r w:rsidR="00737E16">
          <w:rPr>
            <w:webHidden/>
          </w:rPr>
          <w:tab/>
        </w:r>
        <w:r w:rsidR="00737E16">
          <w:rPr>
            <w:webHidden/>
          </w:rPr>
          <w:fldChar w:fldCharType="begin"/>
        </w:r>
        <w:r w:rsidR="00737E16">
          <w:rPr>
            <w:webHidden/>
          </w:rPr>
          <w:instrText xml:space="preserve"> PAGEREF _Toc134691610 \h </w:instrText>
        </w:r>
        <w:r w:rsidR="00737E16">
          <w:rPr>
            <w:webHidden/>
          </w:rPr>
        </w:r>
        <w:r w:rsidR="00737E16">
          <w:rPr>
            <w:webHidden/>
          </w:rPr>
          <w:fldChar w:fldCharType="separate"/>
        </w:r>
        <w:r w:rsidR="00737E16">
          <w:rPr>
            <w:webHidden/>
          </w:rPr>
          <w:t>13</w:t>
        </w:r>
        <w:r w:rsidR="00737E16">
          <w:rPr>
            <w:webHidden/>
          </w:rPr>
          <w:fldChar w:fldCharType="end"/>
        </w:r>
      </w:hyperlink>
    </w:p>
    <w:p w14:paraId="47F80436" w14:textId="5981A402" w:rsidR="00737E16" w:rsidRDefault="00B04A69">
      <w:pPr>
        <w:pStyle w:val="TM3"/>
        <w:rPr>
          <w:rFonts w:asciiTheme="minorHAnsi" w:eastAsiaTheme="minorEastAsia" w:hAnsiTheme="minorHAnsi" w:cstheme="minorBidi"/>
          <w:i w:val="0"/>
          <w:sz w:val="22"/>
          <w:szCs w:val="22"/>
        </w:rPr>
      </w:pPr>
      <w:hyperlink w:anchor="_Toc134691611" w:history="1">
        <w:r w:rsidR="00737E16" w:rsidRPr="0026657C">
          <w:rPr>
            <w:rStyle w:val="Lienhypertexte"/>
          </w:rPr>
          <w:t>Optimisation dans la gestion des demandes (collèges publics)  – sesam 425438</w:t>
        </w:r>
        <w:r w:rsidR="00737E16">
          <w:rPr>
            <w:webHidden/>
          </w:rPr>
          <w:tab/>
        </w:r>
        <w:r w:rsidR="00737E16">
          <w:rPr>
            <w:webHidden/>
          </w:rPr>
          <w:fldChar w:fldCharType="begin"/>
        </w:r>
        <w:r w:rsidR="00737E16">
          <w:rPr>
            <w:webHidden/>
          </w:rPr>
          <w:instrText xml:space="preserve"> PAGEREF _Toc134691611 \h </w:instrText>
        </w:r>
        <w:r w:rsidR="00737E16">
          <w:rPr>
            <w:webHidden/>
          </w:rPr>
        </w:r>
        <w:r w:rsidR="00737E16">
          <w:rPr>
            <w:webHidden/>
          </w:rPr>
          <w:fldChar w:fldCharType="separate"/>
        </w:r>
        <w:r w:rsidR="00737E16">
          <w:rPr>
            <w:webHidden/>
          </w:rPr>
          <w:t>13</w:t>
        </w:r>
        <w:r w:rsidR="00737E16">
          <w:rPr>
            <w:webHidden/>
          </w:rPr>
          <w:fldChar w:fldCharType="end"/>
        </w:r>
      </w:hyperlink>
    </w:p>
    <w:p w14:paraId="10C66A08" w14:textId="319C4059" w:rsidR="00737E16" w:rsidRDefault="00B04A69">
      <w:pPr>
        <w:pStyle w:val="TM3"/>
        <w:rPr>
          <w:rFonts w:asciiTheme="minorHAnsi" w:eastAsiaTheme="minorEastAsia" w:hAnsiTheme="minorHAnsi" w:cstheme="minorBidi"/>
          <w:i w:val="0"/>
          <w:sz w:val="22"/>
          <w:szCs w:val="22"/>
        </w:rPr>
      </w:pPr>
      <w:hyperlink w:anchor="_Toc134691612" w:history="1">
        <w:r w:rsidR="00737E16" w:rsidRPr="0026657C">
          <w:rPr>
            <w:rStyle w:val="Lienhypertexte"/>
          </w:rPr>
          <w:t>Ajout de l'échelon de bourse sur la notification d'attribution sesam 419085</w:t>
        </w:r>
        <w:r w:rsidR="00737E16">
          <w:rPr>
            <w:webHidden/>
          </w:rPr>
          <w:tab/>
        </w:r>
        <w:r w:rsidR="00737E16">
          <w:rPr>
            <w:webHidden/>
          </w:rPr>
          <w:fldChar w:fldCharType="begin"/>
        </w:r>
        <w:r w:rsidR="00737E16">
          <w:rPr>
            <w:webHidden/>
          </w:rPr>
          <w:instrText xml:space="preserve"> PAGEREF _Toc134691612 \h </w:instrText>
        </w:r>
        <w:r w:rsidR="00737E16">
          <w:rPr>
            <w:webHidden/>
          </w:rPr>
        </w:r>
        <w:r w:rsidR="00737E16">
          <w:rPr>
            <w:webHidden/>
          </w:rPr>
          <w:fldChar w:fldCharType="separate"/>
        </w:r>
        <w:r w:rsidR="00737E16">
          <w:rPr>
            <w:webHidden/>
          </w:rPr>
          <w:t>13</w:t>
        </w:r>
        <w:r w:rsidR="00737E16">
          <w:rPr>
            <w:webHidden/>
          </w:rPr>
          <w:fldChar w:fldCharType="end"/>
        </w:r>
      </w:hyperlink>
    </w:p>
    <w:p w14:paraId="26DE634A" w14:textId="0C898E66" w:rsidR="00737E16" w:rsidRDefault="00B04A69">
      <w:pPr>
        <w:pStyle w:val="TM3"/>
        <w:rPr>
          <w:rFonts w:asciiTheme="minorHAnsi" w:eastAsiaTheme="minorEastAsia" w:hAnsiTheme="minorHAnsi" w:cstheme="minorBidi"/>
          <w:i w:val="0"/>
          <w:sz w:val="22"/>
          <w:szCs w:val="22"/>
        </w:rPr>
      </w:pPr>
      <w:hyperlink w:anchor="_Toc134691613" w:history="1">
        <w:r w:rsidR="00737E16" w:rsidRPr="0026657C">
          <w:rPr>
            <w:rStyle w:val="Lienhypertexte"/>
          </w:rPr>
          <w:t>Notifications des collèges privés – adresse électronique – sesam 406685</w:t>
        </w:r>
        <w:r w:rsidR="00737E16">
          <w:rPr>
            <w:webHidden/>
          </w:rPr>
          <w:tab/>
        </w:r>
        <w:r w:rsidR="00737E16">
          <w:rPr>
            <w:webHidden/>
          </w:rPr>
          <w:fldChar w:fldCharType="begin"/>
        </w:r>
        <w:r w:rsidR="00737E16">
          <w:rPr>
            <w:webHidden/>
          </w:rPr>
          <w:instrText xml:space="preserve"> PAGEREF _Toc134691613 \h </w:instrText>
        </w:r>
        <w:r w:rsidR="00737E16">
          <w:rPr>
            <w:webHidden/>
          </w:rPr>
        </w:r>
        <w:r w:rsidR="00737E16">
          <w:rPr>
            <w:webHidden/>
          </w:rPr>
          <w:fldChar w:fldCharType="separate"/>
        </w:r>
        <w:r w:rsidR="00737E16">
          <w:rPr>
            <w:webHidden/>
          </w:rPr>
          <w:t>13</w:t>
        </w:r>
        <w:r w:rsidR="00737E16">
          <w:rPr>
            <w:webHidden/>
          </w:rPr>
          <w:fldChar w:fldCharType="end"/>
        </w:r>
      </w:hyperlink>
    </w:p>
    <w:p w14:paraId="3C93D211" w14:textId="1EC82226" w:rsidR="00737E16" w:rsidRDefault="00B04A69">
      <w:pPr>
        <w:pStyle w:val="TM3"/>
        <w:rPr>
          <w:rFonts w:asciiTheme="minorHAnsi" w:eastAsiaTheme="minorEastAsia" w:hAnsiTheme="minorHAnsi" w:cstheme="minorBidi"/>
          <w:i w:val="0"/>
          <w:sz w:val="22"/>
          <w:szCs w:val="22"/>
        </w:rPr>
      </w:pPr>
      <w:hyperlink w:anchor="_Toc134691614" w:history="1">
        <w:r w:rsidR="00737E16" w:rsidRPr="0026657C">
          <w:rPr>
            <w:rStyle w:val="Lienhypertexte"/>
          </w:rPr>
          <w:t>Mention de la prime d’internat dans les notifications d’attribution – sesam 406596</w:t>
        </w:r>
        <w:r w:rsidR="00737E16">
          <w:rPr>
            <w:webHidden/>
          </w:rPr>
          <w:tab/>
        </w:r>
        <w:r w:rsidR="00737E16">
          <w:rPr>
            <w:webHidden/>
          </w:rPr>
          <w:fldChar w:fldCharType="begin"/>
        </w:r>
        <w:r w:rsidR="00737E16">
          <w:rPr>
            <w:webHidden/>
          </w:rPr>
          <w:instrText xml:space="preserve"> PAGEREF _Toc134691614 \h </w:instrText>
        </w:r>
        <w:r w:rsidR="00737E16">
          <w:rPr>
            <w:webHidden/>
          </w:rPr>
        </w:r>
        <w:r w:rsidR="00737E16">
          <w:rPr>
            <w:webHidden/>
          </w:rPr>
          <w:fldChar w:fldCharType="separate"/>
        </w:r>
        <w:r w:rsidR="00737E16">
          <w:rPr>
            <w:webHidden/>
          </w:rPr>
          <w:t>14</w:t>
        </w:r>
        <w:r w:rsidR="00737E16">
          <w:rPr>
            <w:webHidden/>
          </w:rPr>
          <w:fldChar w:fldCharType="end"/>
        </w:r>
      </w:hyperlink>
    </w:p>
    <w:p w14:paraId="0DEEBB42" w14:textId="550F6945" w:rsidR="00737E16" w:rsidRDefault="00B04A69">
      <w:pPr>
        <w:pStyle w:val="TM3"/>
        <w:rPr>
          <w:rFonts w:asciiTheme="minorHAnsi" w:eastAsiaTheme="minorEastAsia" w:hAnsiTheme="minorHAnsi" w:cstheme="minorBidi"/>
          <w:i w:val="0"/>
          <w:sz w:val="22"/>
          <w:szCs w:val="22"/>
        </w:rPr>
      </w:pPr>
      <w:hyperlink w:anchor="_Toc134691615" w:history="1">
        <w:r w:rsidR="00737E16" w:rsidRPr="0026657C">
          <w:rPr>
            <w:rStyle w:val="Lienhypertexte"/>
          </w:rPr>
          <w:t>Notification pour dossier incomplet – ajout de la mention du délai de 15 jours – sesam 419093</w:t>
        </w:r>
        <w:r w:rsidR="00737E16">
          <w:rPr>
            <w:webHidden/>
          </w:rPr>
          <w:tab/>
        </w:r>
        <w:r w:rsidR="00737E16">
          <w:rPr>
            <w:webHidden/>
          </w:rPr>
          <w:fldChar w:fldCharType="begin"/>
        </w:r>
        <w:r w:rsidR="00737E16">
          <w:rPr>
            <w:webHidden/>
          </w:rPr>
          <w:instrText xml:space="preserve"> PAGEREF _Toc134691615 \h </w:instrText>
        </w:r>
        <w:r w:rsidR="00737E16">
          <w:rPr>
            <w:webHidden/>
          </w:rPr>
        </w:r>
        <w:r w:rsidR="00737E16">
          <w:rPr>
            <w:webHidden/>
          </w:rPr>
          <w:fldChar w:fldCharType="separate"/>
        </w:r>
        <w:r w:rsidR="00737E16">
          <w:rPr>
            <w:webHidden/>
          </w:rPr>
          <w:t>14</w:t>
        </w:r>
        <w:r w:rsidR="00737E16">
          <w:rPr>
            <w:webHidden/>
          </w:rPr>
          <w:fldChar w:fldCharType="end"/>
        </w:r>
      </w:hyperlink>
    </w:p>
    <w:p w14:paraId="1A9287BB" w14:textId="424174BE" w:rsidR="00737E16" w:rsidRDefault="00B04A69">
      <w:pPr>
        <w:pStyle w:val="TM2"/>
        <w:rPr>
          <w:rFonts w:asciiTheme="minorHAnsi" w:eastAsiaTheme="minorEastAsia" w:hAnsiTheme="minorHAnsi" w:cstheme="minorBidi"/>
          <w:smallCaps w:val="0"/>
          <w:szCs w:val="22"/>
        </w:rPr>
      </w:pPr>
      <w:hyperlink w:anchor="_Toc134691616" w:history="1">
        <w:r w:rsidR="00737E16" w:rsidRPr="0026657C">
          <w:rPr>
            <w:rStyle w:val="Lienhypertexte"/>
          </w:rPr>
          <w:t>Gestion Financière (SAB)</w:t>
        </w:r>
        <w:r w:rsidR="00737E16">
          <w:rPr>
            <w:webHidden/>
          </w:rPr>
          <w:tab/>
        </w:r>
        <w:r w:rsidR="00737E16">
          <w:rPr>
            <w:webHidden/>
          </w:rPr>
          <w:fldChar w:fldCharType="begin"/>
        </w:r>
        <w:r w:rsidR="00737E16">
          <w:rPr>
            <w:webHidden/>
          </w:rPr>
          <w:instrText xml:space="preserve"> PAGEREF _Toc134691616 \h </w:instrText>
        </w:r>
        <w:r w:rsidR="00737E16">
          <w:rPr>
            <w:webHidden/>
          </w:rPr>
        </w:r>
        <w:r w:rsidR="00737E16">
          <w:rPr>
            <w:webHidden/>
          </w:rPr>
          <w:fldChar w:fldCharType="separate"/>
        </w:r>
        <w:r w:rsidR="00737E16">
          <w:rPr>
            <w:webHidden/>
          </w:rPr>
          <w:t>15</w:t>
        </w:r>
        <w:r w:rsidR="00737E16">
          <w:rPr>
            <w:webHidden/>
          </w:rPr>
          <w:fldChar w:fldCharType="end"/>
        </w:r>
      </w:hyperlink>
    </w:p>
    <w:p w14:paraId="026DBF9E" w14:textId="748A5438" w:rsidR="00737E16" w:rsidRDefault="00B04A69">
      <w:pPr>
        <w:pStyle w:val="TM3"/>
        <w:rPr>
          <w:rFonts w:asciiTheme="minorHAnsi" w:eastAsiaTheme="minorEastAsia" w:hAnsiTheme="minorHAnsi" w:cstheme="minorBidi"/>
          <w:i w:val="0"/>
          <w:sz w:val="22"/>
          <w:szCs w:val="22"/>
        </w:rPr>
      </w:pPr>
      <w:hyperlink w:anchor="_Toc134691617" w:history="1">
        <w:r w:rsidR="00737E16" w:rsidRPr="0026657C">
          <w:rPr>
            <w:rStyle w:val="Lienhypertexte"/>
          </w:rPr>
          <w:t>Etat annuel de versement des bourses de collège mises en paiement – sesam 419086</w:t>
        </w:r>
        <w:r w:rsidR="00737E16">
          <w:rPr>
            <w:webHidden/>
          </w:rPr>
          <w:tab/>
        </w:r>
        <w:r w:rsidR="00737E16">
          <w:rPr>
            <w:webHidden/>
          </w:rPr>
          <w:fldChar w:fldCharType="begin"/>
        </w:r>
        <w:r w:rsidR="00737E16">
          <w:rPr>
            <w:webHidden/>
          </w:rPr>
          <w:instrText xml:space="preserve"> PAGEREF _Toc134691617 \h </w:instrText>
        </w:r>
        <w:r w:rsidR="00737E16">
          <w:rPr>
            <w:webHidden/>
          </w:rPr>
        </w:r>
        <w:r w:rsidR="00737E16">
          <w:rPr>
            <w:webHidden/>
          </w:rPr>
          <w:fldChar w:fldCharType="separate"/>
        </w:r>
        <w:r w:rsidR="00737E16">
          <w:rPr>
            <w:webHidden/>
          </w:rPr>
          <w:t>15</w:t>
        </w:r>
        <w:r w:rsidR="00737E16">
          <w:rPr>
            <w:webHidden/>
          </w:rPr>
          <w:fldChar w:fldCharType="end"/>
        </w:r>
      </w:hyperlink>
    </w:p>
    <w:p w14:paraId="475CCA18" w14:textId="53C1F9D8" w:rsidR="00737E16" w:rsidRDefault="00B04A69">
      <w:pPr>
        <w:pStyle w:val="TM3"/>
        <w:rPr>
          <w:rFonts w:asciiTheme="minorHAnsi" w:eastAsiaTheme="minorEastAsia" w:hAnsiTheme="minorHAnsi" w:cstheme="minorBidi"/>
          <w:i w:val="0"/>
          <w:sz w:val="22"/>
          <w:szCs w:val="22"/>
        </w:rPr>
      </w:pPr>
      <w:hyperlink w:anchor="_Toc134691618" w:history="1">
        <w:r w:rsidR="00737E16" w:rsidRPr="0026657C">
          <w:rPr>
            <w:rStyle w:val="Lienhypertexte"/>
          </w:rPr>
          <w:t>Signature des notifications  – sesam 401751</w:t>
        </w:r>
        <w:r w:rsidR="00737E16">
          <w:rPr>
            <w:webHidden/>
          </w:rPr>
          <w:tab/>
        </w:r>
        <w:r w:rsidR="00737E16">
          <w:rPr>
            <w:webHidden/>
          </w:rPr>
          <w:fldChar w:fldCharType="begin"/>
        </w:r>
        <w:r w:rsidR="00737E16">
          <w:rPr>
            <w:webHidden/>
          </w:rPr>
          <w:instrText xml:space="preserve"> PAGEREF _Toc134691618 \h </w:instrText>
        </w:r>
        <w:r w:rsidR="00737E16">
          <w:rPr>
            <w:webHidden/>
          </w:rPr>
        </w:r>
        <w:r w:rsidR="00737E16">
          <w:rPr>
            <w:webHidden/>
          </w:rPr>
          <w:fldChar w:fldCharType="separate"/>
        </w:r>
        <w:r w:rsidR="00737E16">
          <w:rPr>
            <w:webHidden/>
          </w:rPr>
          <w:t>16</w:t>
        </w:r>
        <w:r w:rsidR="00737E16">
          <w:rPr>
            <w:webHidden/>
          </w:rPr>
          <w:fldChar w:fldCharType="end"/>
        </w:r>
      </w:hyperlink>
    </w:p>
    <w:p w14:paraId="4DC1CF51" w14:textId="2CE744BC" w:rsidR="00737E16" w:rsidRDefault="00B04A69">
      <w:pPr>
        <w:pStyle w:val="TM3"/>
        <w:rPr>
          <w:rFonts w:asciiTheme="minorHAnsi" w:eastAsiaTheme="minorEastAsia" w:hAnsiTheme="minorHAnsi" w:cstheme="minorBidi"/>
          <w:i w:val="0"/>
          <w:sz w:val="22"/>
          <w:szCs w:val="22"/>
        </w:rPr>
      </w:pPr>
      <w:hyperlink w:anchor="_Toc134691619" w:history="1">
        <w:r w:rsidR="00737E16" w:rsidRPr="0026657C">
          <w:rPr>
            <w:rStyle w:val="Lienhypertexte"/>
          </w:rPr>
          <w:t>Liquidations de rappel pour les dossiers procurés : ajout d’une étape de validation  - sesam 421593</w:t>
        </w:r>
        <w:r w:rsidR="00737E16">
          <w:rPr>
            <w:webHidden/>
          </w:rPr>
          <w:tab/>
        </w:r>
        <w:r w:rsidR="00737E16">
          <w:rPr>
            <w:webHidden/>
          </w:rPr>
          <w:fldChar w:fldCharType="begin"/>
        </w:r>
        <w:r w:rsidR="00737E16">
          <w:rPr>
            <w:webHidden/>
          </w:rPr>
          <w:instrText xml:space="preserve"> PAGEREF _Toc134691619 \h </w:instrText>
        </w:r>
        <w:r w:rsidR="00737E16">
          <w:rPr>
            <w:webHidden/>
          </w:rPr>
        </w:r>
        <w:r w:rsidR="00737E16">
          <w:rPr>
            <w:webHidden/>
          </w:rPr>
          <w:fldChar w:fldCharType="separate"/>
        </w:r>
        <w:r w:rsidR="00737E16">
          <w:rPr>
            <w:webHidden/>
          </w:rPr>
          <w:t>16</w:t>
        </w:r>
        <w:r w:rsidR="00737E16">
          <w:rPr>
            <w:webHidden/>
          </w:rPr>
          <w:fldChar w:fldCharType="end"/>
        </w:r>
      </w:hyperlink>
    </w:p>
    <w:p w14:paraId="1F3B23AE" w14:textId="2483BEBE" w:rsidR="00737E16" w:rsidRDefault="00B04A69">
      <w:pPr>
        <w:pStyle w:val="TM3"/>
        <w:rPr>
          <w:rFonts w:asciiTheme="minorHAnsi" w:eastAsiaTheme="minorEastAsia" w:hAnsiTheme="minorHAnsi" w:cstheme="minorBidi"/>
          <w:i w:val="0"/>
          <w:sz w:val="22"/>
          <w:szCs w:val="22"/>
        </w:rPr>
      </w:pPr>
      <w:hyperlink w:anchor="_Toc134691620" w:history="1">
        <w:r w:rsidR="00737E16" w:rsidRPr="0026657C">
          <w:rPr>
            <w:rStyle w:val="Lienhypertexte"/>
          </w:rPr>
          <w:t>Possibilité de modifier un rappel calculé pour élève procuré  - sesam 429364</w:t>
        </w:r>
        <w:r w:rsidR="00737E16">
          <w:rPr>
            <w:webHidden/>
          </w:rPr>
          <w:tab/>
        </w:r>
        <w:r w:rsidR="00737E16">
          <w:rPr>
            <w:webHidden/>
          </w:rPr>
          <w:fldChar w:fldCharType="begin"/>
        </w:r>
        <w:r w:rsidR="00737E16">
          <w:rPr>
            <w:webHidden/>
          </w:rPr>
          <w:instrText xml:space="preserve"> PAGEREF _Toc134691620 \h </w:instrText>
        </w:r>
        <w:r w:rsidR="00737E16">
          <w:rPr>
            <w:webHidden/>
          </w:rPr>
        </w:r>
        <w:r w:rsidR="00737E16">
          <w:rPr>
            <w:webHidden/>
          </w:rPr>
          <w:fldChar w:fldCharType="separate"/>
        </w:r>
        <w:r w:rsidR="00737E16">
          <w:rPr>
            <w:webHidden/>
          </w:rPr>
          <w:t>17</w:t>
        </w:r>
        <w:r w:rsidR="00737E16">
          <w:rPr>
            <w:webHidden/>
          </w:rPr>
          <w:fldChar w:fldCharType="end"/>
        </w:r>
      </w:hyperlink>
    </w:p>
    <w:p w14:paraId="3AD4881A" w14:textId="24AAF9B1" w:rsidR="00737E16" w:rsidRDefault="00B04A69">
      <w:pPr>
        <w:pStyle w:val="TM1"/>
        <w:tabs>
          <w:tab w:val="right" w:leader="dot" w:pos="9629"/>
        </w:tabs>
        <w:rPr>
          <w:rFonts w:asciiTheme="minorHAnsi" w:eastAsiaTheme="minorEastAsia" w:hAnsiTheme="minorHAnsi" w:cstheme="minorBidi"/>
          <w:b w:val="0"/>
          <w:caps w:val="0"/>
          <w:noProof/>
          <w:szCs w:val="22"/>
          <w:lang w:eastAsia="fr-FR"/>
        </w:rPr>
      </w:pPr>
      <w:hyperlink w:anchor="_Toc134691621" w:history="1">
        <w:r w:rsidR="00737E16" w:rsidRPr="0026657C">
          <w:rPr>
            <w:rStyle w:val="Lienhypertexte"/>
            <w:noProof/>
          </w:rPr>
          <w:t>Module "GFE"</w:t>
        </w:r>
        <w:r w:rsidR="00737E16">
          <w:rPr>
            <w:noProof/>
            <w:webHidden/>
          </w:rPr>
          <w:tab/>
        </w:r>
        <w:r w:rsidR="00737E16">
          <w:rPr>
            <w:noProof/>
            <w:webHidden/>
          </w:rPr>
          <w:fldChar w:fldCharType="begin"/>
        </w:r>
        <w:r w:rsidR="00737E16">
          <w:rPr>
            <w:noProof/>
            <w:webHidden/>
          </w:rPr>
          <w:instrText xml:space="preserve"> PAGEREF _Toc134691621 \h </w:instrText>
        </w:r>
        <w:r w:rsidR="00737E16">
          <w:rPr>
            <w:noProof/>
            <w:webHidden/>
          </w:rPr>
        </w:r>
        <w:r w:rsidR="00737E16">
          <w:rPr>
            <w:noProof/>
            <w:webHidden/>
          </w:rPr>
          <w:fldChar w:fldCharType="separate"/>
        </w:r>
        <w:r w:rsidR="00737E16">
          <w:rPr>
            <w:noProof/>
            <w:webHidden/>
          </w:rPr>
          <w:t>18</w:t>
        </w:r>
        <w:r w:rsidR="00737E16">
          <w:rPr>
            <w:noProof/>
            <w:webHidden/>
          </w:rPr>
          <w:fldChar w:fldCharType="end"/>
        </w:r>
      </w:hyperlink>
    </w:p>
    <w:p w14:paraId="067628A3" w14:textId="67FA8ACB" w:rsidR="00737E16" w:rsidRDefault="00B04A69">
      <w:pPr>
        <w:pStyle w:val="TM2"/>
        <w:rPr>
          <w:rFonts w:asciiTheme="minorHAnsi" w:eastAsiaTheme="minorEastAsia" w:hAnsiTheme="minorHAnsi" w:cstheme="minorBidi"/>
          <w:smallCaps w:val="0"/>
          <w:szCs w:val="22"/>
        </w:rPr>
      </w:pPr>
      <w:hyperlink w:anchor="_Toc134691622" w:history="1">
        <w:r w:rsidR="00737E16" w:rsidRPr="0026657C">
          <w:rPr>
            <w:rStyle w:val="Lienhypertexte"/>
          </w:rPr>
          <w:t>Mise à jour</w:t>
        </w:r>
        <w:r w:rsidR="00737E16">
          <w:rPr>
            <w:webHidden/>
          </w:rPr>
          <w:tab/>
        </w:r>
        <w:r w:rsidR="00737E16">
          <w:rPr>
            <w:webHidden/>
          </w:rPr>
          <w:fldChar w:fldCharType="begin"/>
        </w:r>
        <w:r w:rsidR="00737E16">
          <w:rPr>
            <w:webHidden/>
          </w:rPr>
          <w:instrText xml:space="preserve"> PAGEREF _Toc134691622 \h </w:instrText>
        </w:r>
        <w:r w:rsidR="00737E16">
          <w:rPr>
            <w:webHidden/>
          </w:rPr>
        </w:r>
        <w:r w:rsidR="00737E16">
          <w:rPr>
            <w:webHidden/>
          </w:rPr>
          <w:fldChar w:fldCharType="separate"/>
        </w:r>
        <w:r w:rsidR="00737E16">
          <w:rPr>
            <w:webHidden/>
          </w:rPr>
          <w:t>18</w:t>
        </w:r>
        <w:r w:rsidR="00737E16">
          <w:rPr>
            <w:webHidden/>
          </w:rPr>
          <w:fldChar w:fldCharType="end"/>
        </w:r>
      </w:hyperlink>
    </w:p>
    <w:p w14:paraId="7E01AADC" w14:textId="14942404" w:rsidR="00737E16" w:rsidRDefault="00B04A69">
      <w:pPr>
        <w:pStyle w:val="TM2"/>
        <w:rPr>
          <w:rFonts w:asciiTheme="minorHAnsi" w:eastAsiaTheme="minorEastAsia" w:hAnsiTheme="minorHAnsi" w:cstheme="minorBidi"/>
          <w:smallCaps w:val="0"/>
          <w:szCs w:val="22"/>
        </w:rPr>
      </w:pPr>
      <w:hyperlink w:anchor="_Toc134691623" w:history="1">
        <w:r w:rsidR="00737E16" w:rsidRPr="0026657C">
          <w:rPr>
            <w:rStyle w:val="Lienhypertexte"/>
          </w:rPr>
          <w:t>Avis aux Familles</w:t>
        </w:r>
        <w:r w:rsidR="00737E16">
          <w:rPr>
            <w:webHidden/>
          </w:rPr>
          <w:tab/>
        </w:r>
        <w:r w:rsidR="00737E16">
          <w:rPr>
            <w:webHidden/>
          </w:rPr>
          <w:fldChar w:fldCharType="begin"/>
        </w:r>
        <w:r w:rsidR="00737E16">
          <w:rPr>
            <w:webHidden/>
          </w:rPr>
          <w:instrText xml:space="preserve"> PAGEREF _Toc134691623 \h </w:instrText>
        </w:r>
        <w:r w:rsidR="00737E16">
          <w:rPr>
            <w:webHidden/>
          </w:rPr>
        </w:r>
        <w:r w:rsidR="00737E16">
          <w:rPr>
            <w:webHidden/>
          </w:rPr>
          <w:fldChar w:fldCharType="separate"/>
        </w:r>
        <w:r w:rsidR="00737E16">
          <w:rPr>
            <w:webHidden/>
          </w:rPr>
          <w:t>18</w:t>
        </w:r>
        <w:r w:rsidR="00737E16">
          <w:rPr>
            <w:webHidden/>
          </w:rPr>
          <w:fldChar w:fldCharType="end"/>
        </w:r>
      </w:hyperlink>
    </w:p>
    <w:p w14:paraId="2104BC39" w14:textId="631C9874" w:rsidR="00737E16" w:rsidRDefault="00B04A69">
      <w:pPr>
        <w:pStyle w:val="TM2"/>
        <w:rPr>
          <w:rFonts w:asciiTheme="minorHAnsi" w:eastAsiaTheme="minorEastAsia" w:hAnsiTheme="minorHAnsi" w:cstheme="minorBidi"/>
          <w:smallCaps w:val="0"/>
          <w:szCs w:val="22"/>
        </w:rPr>
      </w:pPr>
      <w:hyperlink w:anchor="_Toc134691624" w:history="1">
        <w:r w:rsidR="00737E16" w:rsidRPr="0026657C">
          <w:rPr>
            <w:rStyle w:val="Lienhypertexte"/>
          </w:rPr>
          <w:t>Listes</w:t>
        </w:r>
        <w:r w:rsidR="00737E16">
          <w:rPr>
            <w:webHidden/>
          </w:rPr>
          <w:tab/>
        </w:r>
        <w:r w:rsidR="00737E16">
          <w:rPr>
            <w:webHidden/>
          </w:rPr>
          <w:fldChar w:fldCharType="begin"/>
        </w:r>
        <w:r w:rsidR="00737E16">
          <w:rPr>
            <w:webHidden/>
          </w:rPr>
          <w:instrText xml:space="preserve"> PAGEREF _Toc134691624 \h </w:instrText>
        </w:r>
        <w:r w:rsidR="00737E16">
          <w:rPr>
            <w:webHidden/>
          </w:rPr>
        </w:r>
        <w:r w:rsidR="00737E16">
          <w:rPr>
            <w:webHidden/>
          </w:rPr>
          <w:fldChar w:fldCharType="separate"/>
        </w:r>
        <w:r w:rsidR="00737E16">
          <w:rPr>
            <w:webHidden/>
          </w:rPr>
          <w:t>18</w:t>
        </w:r>
        <w:r w:rsidR="00737E16">
          <w:rPr>
            <w:webHidden/>
          </w:rPr>
          <w:fldChar w:fldCharType="end"/>
        </w:r>
      </w:hyperlink>
    </w:p>
    <w:p w14:paraId="4DB5ABC0" w14:textId="73C1D0B8" w:rsidR="00737E16" w:rsidRDefault="00B04A69">
      <w:pPr>
        <w:pStyle w:val="TM2"/>
        <w:rPr>
          <w:rFonts w:asciiTheme="minorHAnsi" w:eastAsiaTheme="minorEastAsia" w:hAnsiTheme="minorHAnsi" w:cstheme="minorBidi"/>
          <w:smallCaps w:val="0"/>
          <w:szCs w:val="22"/>
        </w:rPr>
      </w:pPr>
      <w:hyperlink w:anchor="_Toc134691625" w:history="1">
        <w:r w:rsidR="00737E16" w:rsidRPr="0026657C">
          <w:rPr>
            <w:rStyle w:val="Lienhypertexte"/>
          </w:rPr>
          <w:t>Optimisations</w:t>
        </w:r>
        <w:r w:rsidR="00737E16">
          <w:rPr>
            <w:webHidden/>
          </w:rPr>
          <w:tab/>
        </w:r>
        <w:r w:rsidR="00737E16">
          <w:rPr>
            <w:webHidden/>
          </w:rPr>
          <w:fldChar w:fldCharType="begin"/>
        </w:r>
        <w:r w:rsidR="00737E16">
          <w:rPr>
            <w:webHidden/>
          </w:rPr>
          <w:instrText xml:space="preserve"> PAGEREF _Toc134691625 \h </w:instrText>
        </w:r>
        <w:r w:rsidR="00737E16">
          <w:rPr>
            <w:webHidden/>
          </w:rPr>
        </w:r>
        <w:r w:rsidR="00737E16">
          <w:rPr>
            <w:webHidden/>
          </w:rPr>
          <w:fldChar w:fldCharType="separate"/>
        </w:r>
        <w:r w:rsidR="00737E16">
          <w:rPr>
            <w:webHidden/>
          </w:rPr>
          <w:t>18</w:t>
        </w:r>
        <w:r w:rsidR="00737E16">
          <w:rPr>
            <w:webHidden/>
          </w:rPr>
          <w:fldChar w:fldCharType="end"/>
        </w:r>
      </w:hyperlink>
    </w:p>
    <w:p w14:paraId="4D8AC4CF" w14:textId="61EBEF7E" w:rsidR="00737E16" w:rsidRDefault="00B04A69">
      <w:pPr>
        <w:pStyle w:val="TM2"/>
        <w:rPr>
          <w:rFonts w:asciiTheme="minorHAnsi" w:eastAsiaTheme="minorEastAsia" w:hAnsiTheme="minorHAnsi" w:cstheme="minorBidi"/>
          <w:smallCaps w:val="0"/>
          <w:szCs w:val="22"/>
        </w:rPr>
      </w:pPr>
      <w:hyperlink w:anchor="_Toc134691626" w:history="1">
        <w:r w:rsidR="00737E16" w:rsidRPr="0026657C">
          <w:rPr>
            <w:rStyle w:val="Lienhypertexte"/>
          </w:rPr>
          <w:t>Attention, après l’installation de la version 23.3, GFE sera sur l’année scolaire suivante.</w:t>
        </w:r>
        <w:r w:rsidR="00737E16">
          <w:rPr>
            <w:webHidden/>
          </w:rPr>
          <w:tab/>
        </w:r>
        <w:r w:rsidR="00737E16">
          <w:rPr>
            <w:webHidden/>
          </w:rPr>
          <w:fldChar w:fldCharType="begin"/>
        </w:r>
        <w:r w:rsidR="00737E16">
          <w:rPr>
            <w:webHidden/>
          </w:rPr>
          <w:instrText xml:space="preserve"> PAGEREF _Toc134691626 \h </w:instrText>
        </w:r>
        <w:r w:rsidR="00737E16">
          <w:rPr>
            <w:webHidden/>
          </w:rPr>
        </w:r>
        <w:r w:rsidR="00737E16">
          <w:rPr>
            <w:webHidden/>
          </w:rPr>
          <w:fldChar w:fldCharType="separate"/>
        </w:r>
        <w:r w:rsidR="00737E16">
          <w:rPr>
            <w:webHidden/>
          </w:rPr>
          <w:t>18</w:t>
        </w:r>
        <w:r w:rsidR="00737E16">
          <w:rPr>
            <w:webHidden/>
          </w:rPr>
          <w:fldChar w:fldCharType="end"/>
        </w:r>
      </w:hyperlink>
    </w:p>
    <w:p w14:paraId="5FAD0DCB" w14:textId="6979C33B" w:rsidR="00737E16" w:rsidRDefault="00B04A69">
      <w:pPr>
        <w:pStyle w:val="TM2"/>
        <w:rPr>
          <w:rFonts w:asciiTheme="minorHAnsi" w:eastAsiaTheme="minorEastAsia" w:hAnsiTheme="minorHAnsi" w:cstheme="minorBidi"/>
          <w:smallCaps w:val="0"/>
          <w:szCs w:val="22"/>
        </w:rPr>
      </w:pPr>
      <w:hyperlink w:anchor="_Toc134691627" w:history="1">
        <w:r w:rsidR="00737E16" w:rsidRPr="0026657C">
          <w:rPr>
            <w:rStyle w:val="Lienhypertexte"/>
          </w:rPr>
          <w:t>Les établissements n’auront plus la possibilité de finir leur gestion et de récupérer leurs documents comptables.</w:t>
        </w:r>
        <w:r w:rsidR="00737E16">
          <w:rPr>
            <w:webHidden/>
          </w:rPr>
          <w:tab/>
        </w:r>
        <w:r w:rsidR="00737E16">
          <w:rPr>
            <w:webHidden/>
          </w:rPr>
          <w:fldChar w:fldCharType="begin"/>
        </w:r>
        <w:r w:rsidR="00737E16">
          <w:rPr>
            <w:webHidden/>
          </w:rPr>
          <w:instrText xml:space="preserve"> PAGEREF _Toc134691627 \h </w:instrText>
        </w:r>
        <w:r w:rsidR="00737E16">
          <w:rPr>
            <w:webHidden/>
          </w:rPr>
        </w:r>
        <w:r w:rsidR="00737E16">
          <w:rPr>
            <w:webHidden/>
          </w:rPr>
          <w:fldChar w:fldCharType="separate"/>
        </w:r>
        <w:r w:rsidR="00737E16">
          <w:rPr>
            <w:webHidden/>
          </w:rPr>
          <w:t>18</w:t>
        </w:r>
        <w:r w:rsidR="00737E16">
          <w:rPr>
            <w:webHidden/>
          </w:rPr>
          <w:fldChar w:fldCharType="end"/>
        </w:r>
      </w:hyperlink>
    </w:p>
    <w:p w14:paraId="0CF7015C" w14:textId="6CF538AB" w:rsidR="00737E16" w:rsidRDefault="00B04A69">
      <w:pPr>
        <w:pStyle w:val="TM3"/>
        <w:rPr>
          <w:rFonts w:asciiTheme="minorHAnsi" w:eastAsiaTheme="minorEastAsia" w:hAnsiTheme="minorHAnsi" w:cstheme="minorBidi"/>
          <w:i w:val="0"/>
          <w:sz w:val="22"/>
          <w:szCs w:val="22"/>
        </w:rPr>
      </w:pPr>
      <w:hyperlink w:anchor="_Toc134691628" w:history="1">
        <w:r w:rsidR="00737E16" w:rsidRPr="0026657C">
          <w:rPr>
            <w:rStyle w:val="Lienhypertexte"/>
          </w:rPr>
          <w:t>Checklist :</w:t>
        </w:r>
        <w:r w:rsidR="00737E16">
          <w:rPr>
            <w:webHidden/>
          </w:rPr>
          <w:tab/>
        </w:r>
        <w:r w:rsidR="00737E16">
          <w:rPr>
            <w:webHidden/>
          </w:rPr>
          <w:fldChar w:fldCharType="begin"/>
        </w:r>
        <w:r w:rsidR="00737E16">
          <w:rPr>
            <w:webHidden/>
          </w:rPr>
          <w:instrText xml:space="preserve"> PAGEREF _Toc134691628 \h </w:instrText>
        </w:r>
        <w:r w:rsidR="00737E16">
          <w:rPr>
            <w:webHidden/>
          </w:rPr>
        </w:r>
        <w:r w:rsidR="00737E16">
          <w:rPr>
            <w:webHidden/>
          </w:rPr>
          <w:fldChar w:fldCharType="separate"/>
        </w:r>
        <w:r w:rsidR="00737E16">
          <w:rPr>
            <w:webHidden/>
          </w:rPr>
          <w:t>18</w:t>
        </w:r>
        <w:r w:rsidR="00737E16">
          <w:rPr>
            <w:webHidden/>
          </w:rPr>
          <w:fldChar w:fldCharType="end"/>
        </w:r>
      </w:hyperlink>
    </w:p>
    <w:p w14:paraId="7AFBED60" w14:textId="595F826B" w:rsidR="00737E16" w:rsidRDefault="00B04A69">
      <w:pPr>
        <w:pStyle w:val="TM1"/>
        <w:tabs>
          <w:tab w:val="right" w:leader="dot" w:pos="9629"/>
        </w:tabs>
        <w:rPr>
          <w:rFonts w:asciiTheme="minorHAnsi" w:eastAsiaTheme="minorEastAsia" w:hAnsiTheme="minorHAnsi" w:cstheme="minorBidi"/>
          <w:b w:val="0"/>
          <w:caps w:val="0"/>
          <w:noProof/>
          <w:szCs w:val="22"/>
          <w:lang w:eastAsia="fr-FR"/>
        </w:rPr>
      </w:pPr>
      <w:hyperlink w:anchor="_Toc134691629" w:history="1">
        <w:r w:rsidR="00737E16" w:rsidRPr="0026657C">
          <w:rPr>
            <w:rStyle w:val="Lienhypertexte"/>
            <w:noProof/>
          </w:rPr>
          <w:t>Module "Vie de l'établissement"</w:t>
        </w:r>
        <w:r w:rsidR="00737E16">
          <w:rPr>
            <w:noProof/>
            <w:webHidden/>
          </w:rPr>
          <w:tab/>
        </w:r>
        <w:r w:rsidR="00737E16">
          <w:rPr>
            <w:noProof/>
            <w:webHidden/>
          </w:rPr>
          <w:fldChar w:fldCharType="begin"/>
        </w:r>
        <w:r w:rsidR="00737E16">
          <w:rPr>
            <w:noProof/>
            <w:webHidden/>
          </w:rPr>
          <w:instrText xml:space="preserve"> PAGEREF _Toc134691629 \h </w:instrText>
        </w:r>
        <w:r w:rsidR="00737E16">
          <w:rPr>
            <w:noProof/>
            <w:webHidden/>
          </w:rPr>
        </w:r>
        <w:r w:rsidR="00737E16">
          <w:rPr>
            <w:noProof/>
            <w:webHidden/>
          </w:rPr>
          <w:fldChar w:fldCharType="separate"/>
        </w:r>
        <w:r w:rsidR="00737E16">
          <w:rPr>
            <w:noProof/>
            <w:webHidden/>
          </w:rPr>
          <w:t>20</w:t>
        </w:r>
        <w:r w:rsidR="00737E16">
          <w:rPr>
            <w:noProof/>
            <w:webHidden/>
          </w:rPr>
          <w:fldChar w:fldCharType="end"/>
        </w:r>
      </w:hyperlink>
    </w:p>
    <w:p w14:paraId="2DCE7C9A" w14:textId="15CD941C" w:rsidR="00737E16" w:rsidRDefault="00B04A69">
      <w:pPr>
        <w:pStyle w:val="TM2"/>
        <w:rPr>
          <w:rFonts w:asciiTheme="minorHAnsi" w:eastAsiaTheme="minorEastAsia" w:hAnsiTheme="minorHAnsi" w:cstheme="minorBidi"/>
          <w:smallCaps w:val="0"/>
          <w:szCs w:val="22"/>
        </w:rPr>
      </w:pPr>
      <w:hyperlink w:anchor="_Toc134691630" w:history="1">
        <w:r w:rsidR="00737E16" w:rsidRPr="0026657C">
          <w:rPr>
            <w:rStyle w:val="Lienhypertexte"/>
          </w:rPr>
          <w:t>COMMUN</w:t>
        </w:r>
        <w:r w:rsidR="00737E16">
          <w:rPr>
            <w:webHidden/>
          </w:rPr>
          <w:tab/>
        </w:r>
        <w:r w:rsidR="00737E16">
          <w:rPr>
            <w:webHidden/>
          </w:rPr>
          <w:fldChar w:fldCharType="begin"/>
        </w:r>
        <w:r w:rsidR="00737E16">
          <w:rPr>
            <w:webHidden/>
          </w:rPr>
          <w:instrText xml:space="preserve"> PAGEREF _Toc134691630 \h </w:instrText>
        </w:r>
        <w:r w:rsidR="00737E16">
          <w:rPr>
            <w:webHidden/>
          </w:rPr>
        </w:r>
        <w:r w:rsidR="00737E16">
          <w:rPr>
            <w:webHidden/>
          </w:rPr>
          <w:fldChar w:fldCharType="separate"/>
        </w:r>
        <w:r w:rsidR="00737E16">
          <w:rPr>
            <w:webHidden/>
          </w:rPr>
          <w:t>20</w:t>
        </w:r>
        <w:r w:rsidR="00737E16">
          <w:rPr>
            <w:webHidden/>
          </w:rPr>
          <w:fldChar w:fldCharType="end"/>
        </w:r>
      </w:hyperlink>
    </w:p>
    <w:p w14:paraId="658EFC2E" w14:textId="78AC8D7F" w:rsidR="00737E16" w:rsidRDefault="00B04A69">
      <w:pPr>
        <w:pStyle w:val="TM2"/>
        <w:rPr>
          <w:rFonts w:asciiTheme="minorHAnsi" w:eastAsiaTheme="minorEastAsia" w:hAnsiTheme="minorHAnsi" w:cstheme="minorBidi"/>
          <w:smallCaps w:val="0"/>
          <w:szCs w:val="22"/>
        </w:rPr>
      </w:pPr>
      <w:hyperlink w:anchor="_Toc134691631" w:history="1">
        <w:r w:rsidR="00737E16" w:rsidRPr="0026657C">
          <w:rPr>
            <w:rStyle w:val="Lienhypertexte"/>
          </w:rPr>
          <w:t>Tableau de bord : encart "Services en ligne"</w:t>
        </w:r>
        <w:r w:rsidR="00737E16">
          <w:rPr>
            <w:webHidden/>
          </w:rPr>
          <w:tab/>
        </w:r>
        <w:r w:rsidR="00737E16">
          <w:rPr>
            <w:webHidden/>
          </w:rPr>
          <w:fldChar w:fldCharType="begin"/>
        </w:r>
        <w:r w:rsidR="00737E16">
          <w:rPr>
            <w:webHidden/>
          </w:rPr>
          <w:instrText xml:space="preserve"> PAGEREF _Toc134691631 \h </w:instrText>
        </w:r>
        <w:r w:rsidR="00737E16">
          <w:rPr>
            <w:webHidden/>
          </w:rPr>
        </w:r>
        <w:r w:rsidR="00737E16">
          <w:rPr>
            <w:webHidden/>
          </w:rPr>
          <w:fldChar w:fldCharType="separate"/>
        </w:r>
        <w:r w:rsidR="00737E16">
          <w:rPr>
            <w:webHidden/>
          </w:rPr>
          <w:t>23</w:t>
        </w:r>
        <w:r w:rsidR="00737E16">
          <w:rPr>
            <w:webHidden/>
          </w:rPr>
          <w:fldChar w:fldCharType="end"/>
        </w:r>
      </w:hyperlink>
    </w:p>
    <w:p w14:paraId="396D618E" w14:textId="48C93430" w:rsidR="00737E16" w:rsidRDefault="00B04A69">
      <w:pPr>
        <w:pStyle w:val="TM2"/>
        <w:rPr>
          <w:rFonts w:asciiTheme="minorHAnsi" w:eastAsiaTheme="minorEastAsia" w:hAnsiTheme="minorHAnsi" w:cstheme="minorBidi"/>
          <w:smallCaps w:val="0"/>
          <w:szCs w:val="22"/>
        </w:rPr>
      </w:pPr>
      <w:hyperlink w:anchor="_Toc134691632" w:history="1">
        <w:r w:rsidR="00737E16" w:rsidRPr="0026657C">
          <w:rPr>
            <w:rStyle w:val="Lienhypertexte"/>
          </w:rPr>
          <w:t>Paramétrage du service en ligne "Inscription"</w:t>
        </w:r>
        <w:r w:rsidR="00737E16">
          <w:rPr>
            <w:webHidden/>
          </w:rPr>
          <w:tab/>
        </w:r>
        <w:r w:rsidR="00737E16">
          <w:rPr>
            <w:webHidden/>
          </w:rPr>
          <w:fldChar w:fldCharType="begin"/>
        </w:r>
        <w:r w:rsidR="00737E16">
          <w:rPr>
            <w:webHidden/>
          </w:rPr>
          <w:instrText xml:space="preserve"> PAGEREF _Toc134691632 \h </w:instrText>
        </w:r>
        <w:r w:rsidR="00737E16">
          <w:rPr>
            <w:webHidden/>
          </w:rPr>
        </w:r>
        <w:r w:rsidR="00737E16">
          <w:rPr>
            <w:webHidden/>
          </w:rPr>
          <w:fldChar w:fldCharType="separate"/>
        </w:r>
        <w:r w:rsidR="00737E16">
          <w:rPr>
            <w:webHidden/>
          </w:rPr>
          <w:t>24</w:t>
        </w:r>
        <w:r w:rsidR="00737E16">
          <w:rPr>
            <w:webHidden/>
          </w:rPr>
          <w:fldChar w:fldCharType="end"/>
        </w:r>
      </w:hyperlink>
    </w:p>
    <w:p w14:paraId="34444D31" w14:textId="6A5C1FBD" w:rsidR="00737E16" w:rsidRDefault="00B04A69">
      <w:pPr>
        <w:pStyle w:val="TM3"/>
        <w:rPr>
          <w:rFonts w:asciiTheme="minorHAnsi" w:eastAsiaTheme="minorEastAsia" w:hAnsiTheme="minorHAnsi" w:cstheme="minorBidi"/>
          <w:i w:val="0"/>
          <w:sz w:val="22"/>
          <w:szCs w:val="22"/>
        </w:rPr>
      </w:pPr>
      <w:hyperlink w:anchor="_Toc134691633" w:history="1">
        <w:r w:rsidR="00737E16" w:rsidRPr="0026657C">
          <w:rPr>
            <w:rStyle w:val="Lienhypertexte"/>
          </w:rPr>
          <w:t>Documents fournis et/ou demandés aux familles</w:t>
        </w:r>
        <w:r w:rsidR="00737E16">
          <w:rPr>
            <w:webHidden/>
          </w:rPr>
          <w:tab/>
        </w:r>
        <w:r w:rsidR="00737E16">
          <w:rPr>
            <w:webHidden/>
          </w:rPr>
          <w:fldChar w:fldCharType="begin"/>
        </w:r>
        <w:r w:rsidR="00737E16">
          <w:rPr>
            <w:webHidden/>
          </w:rPr>
          <w:instrText xml:space="preserve"> PAGEREF _Toc134691633 \h </w:instrText>
        </w:r>
        <w:r w:rsidR="00737E16">
          <w:rPr>
            <w:webHidden/>
          </w:rPr>
        </w:r>
        <w:r w:rsidR="00737E16">
          <w:rPr>
            <w:webHidden/>
          </w:rPr>
          <w:fldChar w:fldCharType="separate"/>
        </w:r>
        <w:r w:rsidR="00737E16">
          <w:rPr>
            <w:webHidden/>
          </w:rPr>
          <w:t>24</w:t>
        </w:r>
        <w:r w:rsidR="00737E16">
          <w:rPr>
            <w:webHidden/>
          </w:rPr>
          <w:fldChar w:fldCharType="end"/>
        </w:r>
      </w:hyperlink>
    </w:p>
    <w:p w14:paraId="3B522B04" w14:textId="5E9382C7" w:rsidR="00737E16" w:rsidRDefault="00B04A69">
      <w:pPr>
        <w:pStyle w:val="TM3"/>
        <w:rPr>
          <w:rFonts w:asciiTheme="minorHAnsi" w:eastAsiaTheme="minorEastAsia" w:hAnsiTheme="minorHAnsi" w:cstheme="minorBidi"/>
          <w:i w:val="0"/>
          <w:sz w:val="22"/>
          <w:szCs w:val="22"/>
        </w:rPr>
      </w:pPr>
      <w:hyperlink w:anchor="_Toc134691634" w:history="1">
        <w:r w:rsidR="00737E16" w:rsidRPr="0026657C">
          <w:rPr>
            <w:rStyle w:val="Lienhypertexte"/>
          </w:rPr>
          <w:t>Documents déposés par les familles</w:t>
        </w:r>
        <w:r w:rsidR="00737E16">
          <w:rPr>
            <w:webHidden/>
          </w:rPr>
          <w:tab/>
        </w:r>
        <w:r w:rsidR="00737E16">
          <w:rPr>
            <w:webHidden/>
          </w:rPr>
          <w:fldChar w:fldCharType="begin"/>
        </w:r>
        <w:r w:rsidR="00737E16">
          <w:rPr>
            <w:webHidden/>
          </w:rPr>
          <w:instrText xml:space="preserve"> PAGEREF _Toc134691634 \h </w:instrText>
        </w:r>
        <w:r w:rsidR="00737E16">
          <w:rPr>
            <w:webHidden/>
          </w:rPr>
        </w:r>
        <w:r w:rsidR="00737E16">
          <w:rPr>
            <w:webHidden/>
          </w:rPr>
          <w:fldChar w:fldCharType="separate"/>
        </w:r>
        <w:r w:rsidR="00737E16">
          <w:rPr>
            <w:webHidden/>
          </w:rPr>
          <w:t>25</w:t>
        </w:r>
        <w:r w:rsidR="00737E16">
          <w:rPr>
            <w:webHidden/>
          </w:rPr>
          <w:fldChar w:fldCharType="end"/>
        </w:r>
      </w:hyperlink>
    </w:p>
    <w:p w14:paraId="5A49069A" w14:textId="05D86517" w:rsidR="00737E16" w:rsidRDefault="00B04A69">
      <w:pPr>
        <w:pStyle w:val="TM3"/>
        <w:rPr>
          <w:rFonts w:asciiTheme="minorHAnsi" w:eastAsiaTheme="minorEastAsia" w:hAnsiTheme="minorHAnsi" w:cstheme="minorBidi"/>
          <w:i w:val="0"/>
          <w:sz w:val="22"/>
          <w:szCs w:val="22"/>
        </w:rPr>
      </w:pPr>
      <w:hyperlink w:anchor="_Toc134691635" w:history="1">
        <w:r w:rsidR="00737E16" w:rsidRPr="0026657C">
          <w:rPr>
            <w:rStyle w:val="Lienhypertexte"/>
          </w:rPr>
          <w:t>Informations d'accueil</w:t>
        </w:r>
        <w:r w:rsidR="00737E16">
          <w:rPr>
            <w:webHidden/>
          </w:rPr>
          <w:tab/>
        </w:r>
        <w:r w:rsidR="00737E16">
          <w:rPr>
            <w:webHidden/>
          </w:rPr>
          <w:fldChar w:fldCharType="begin"/>
        </w:r>
        <w:r w:rsidR="00737E16">
          <w:rPr>
            <w:webHidden/>
          </w:rPr>
          <w:instrText xml:space="preserve"> PAGEREF _Toc134691635 \h </w:instrText>
        </w:r>
        <w:r w:rsidR="00737E16">
          <w:rPr>
            <w:webHidden/>
          </w:rPr>
        </w:r>
        <w:r w:rsidR="00737E16">
          <w:rPr>
            <w:webHidden/>
          </w:rPr>
          <w:fldChar w:fldCharType="separate"/>
        </w:r>
        <w:r w:rsidR="00737E16">
          <w:rPr>
            <w:webHidden/>
          </w:rPr>
          <w:t>26</w:t>
        </w:r>
        <w:r w:rsidR="00737E16">
          <w:rPr>
            <w:webHidden/>
          </w:rPr>
          <w:fldChar w:fldCharType="end"/>
        </w:r>
      </w:hyperlink>
    </w:p>
    <w:p w14:paraId="3E8F2D18" w14:textId="5E4E3CAB" w:rsidR="00737E16" w:rsidRDefault="00B04A69">
      <w:pPr>
        <w:pStyle w:val="TM3"/>
        <w:rPr>
          <w:rFonts w:asciiTheme="minorHAnsi" w:eastAsiaTheme="minorEastAsia" w:hAnsiTheme="minorHAnsi" w:cstheme="minorBidi"/>
          <w:i w:val="0"/>
          <w:sz w:val="22"/>
          <w:szCs w:val="22"/>
        </w:rPr>
      </w:pPr>
      <w:hyperlink w:anchor="_Toc134691636" w:history="1">
        <w:r w:rsidR="00737E16" w:rsidRPr="0026657C">
          <w:rPr>
            <w:rStyle w:val="Lienhypertexte"/>
          </w:rPr>
          <w:t>Paramétrage des options</w:t>
        </w:r>
        <w:r w:rsidR="00737E16">
          <w:rPr>
            <w:webHidden/>
          </w:rPr>
          <w:tab/>
        </w:r>
        <w:r w:rsidR="00737E16">
          <w:rPr>
            <w:webHidden/>
          </w:rPr>
          <w:fldChar w:fldCharType="begin"/>
        </w:r>
        <w:r w:rsidR="00737E16">
          <w:rPr>
            <w:webHidden/>
          </w:rPr>
          <w:instrText xml:space="preserve"> PAGEREF _Toc134691636 \h </w:instrText>
        </w:r>
        <w:r w:rsidR="00737E16">
          <w:rPr>
            <w:webHidden/>
          </w:rPr>
        </w:r>
        <w:r w:rsidR="00737E16">
          <w:rPr>
            <w:webHidden/>
          </w:rPr>
          <w:fldChar w:fldCharType="separate"/>
        </w:r>
        <w:r w:rsidR="00737E16">
          <w:rPr>
            <w:webHidden/>
          </w:rPr>
          <w:t>26</w:t>
        </w:r>
        <w:r w:rsidR="00737E16">
          <w:rPr>
            <w:webHidden/>
          </w:rPr>
          <w:fldChar w:fldCharType="end"/>
        </w:r>
      </w:hyperlink>
    </w:p>
    <w:p w14:paraId="15C1C1D2" w14:textId="048BA7D8" w:rsidR="00737E16" w:rsidRDefault="00B04A69">
      <w:pPr>
        <w:pStyle w:val="TM1"/>
        <w:tabs>
          <w:tab w:val="right" w:leader="dot" w:pos="9629"/>
        </w:tabs>
        <w:rPr>
          <w:rFonts w:asciiTheme="minorHAnsi" w:eastAsiaTheme="minorEastAsia" w:hAnsiTheme="minorHAnsi" w:cstheme="minorBidi"/>
          <w:b w:val="0"/>
          <w:caps w:val="0"/>
          <w:noProof/>
          <w:szCs w:val="22"/>
          <w:lang w:eastAsia="fr-FR"/>
        </w:rPr>
      </w:pPr>
      <w:hyperlink w:anchor="_Toc134691637" w:history="1">
        <w:r w:rsidR="00737E16" w:rsidRPr="0026657C">
          <w:rPr>
            <w:rStyle w:val="Lienhypertexte"/>
            <w:noProof/>
          </w:rPr>
          <w:t>Module "Vie scolaire"</w:t>
        </w:r>
        <w:r w:rsidR="00737E16">
          <w:rPr>
            <w:noProof/>
            <w:webHidden/>
          </w:rPr>
          <w:tab/>
        </w:r>
        <w:r w:rsidR="00737E16">
          <w:rPr>
            <w:noProof/>
            <w:webHidden/>
          </w:rPr>
          <w:fldChar w:fldCharType="begin"/>
        </w:r>
        <w:r w:rsidR="00737E16">
          <w:rPr>
            <w:noProof/>
            <w:webHidden/>
          </w:rPr>
          <w:instrText xml:space="preserve"> PAGEREF _Toc134691637 \h </w:instrText>
        </w:r>
        <w:r w:rsidR="00737E16">
          <w:rPr>
            <w:noProof/>
            <w:webHidden/>
          </w:rPr>
        </w:r>
        <w:r w:rsidR="00737E16">
          <w:rPr>
            <w:noProof/>
            <w:webHidden/>
          </w:rPr>
          <w:fldChar w:fldCharType="separate"/>
        </w:r>
        <w:r w:rsidR="00737E16">
          <w:rPr>
            <w:noProof/>
            <w:webHidden/>
          </w:rPr>
          <w:t>28</w:t>
        </w:r>
        <w:r w:rsidR="00737E16">
          <w:rPr>
            <w:noProof/>
            <w:webHidden/>
          </w:rPr>
          <w:fldChar w:fldCharType="end"/>
        </w:r>
      </w:hyperlink>
    </w:p>
    <w:p w14:paraId="45354F6F" w14:textId="2140F2BD" w:rsidR="00737E16" w:rsidRDefault="00B04A69">
      <w:pPr>
        <w:pStyle w:val="TM2"/>
        <w:rPr>
          <w:rFonts w:asciiTheme="minorHAnsi" w:eastAsiaTheme="minorEastAsia" w:hAnsiTheme="minorHAnsi" w:cstheme="minorBidi"/>
          <w:smallCaps w:val="0"/>
          <w:szCs w:val="22"/>
        </w:rPr>
      </w:pPr>
      <w:hyperlink w:anchor="_Toc134691638" w:history="1">
        <w:r w:rsidR="00737E16" w:rsidRPr="0026657C">
          <w:rPr>
            <w:rStyle w:val="Lienhypertexte"/>
          </w:rPr>
          <w:t>Généralités</w:t>
        </w:r>
        <w:r w:rsidR="00737E16">
          <w:rPr>
            <w:webHidden/>
          </w:rPr>
          <w:tab/>
        </w:r>
        <w:r w:rsidR="00737E16">
          <w:rPr>
            <w:webHidden/>
          </w:rPr>
          <w:fldChar w:fldCharType="begin"/>
        </w:r>
        <w:r w:rsidR="00737E16">
          <w:rPr>
            <w:webHidden/>
          </w:rPr>
          <w:instrText xml:space="preserve"> PAGEREF _Toc134691638 \h </w:instrText>
        </w:r>
        <w:r w:rsidR="00737E16">
          <w:rPr>
            <w:webHidden/>
          </w:rPr>
        </w:r>
        <w:r w:rsidR="00737E16">
          <w:rPr>
            <w:webHidden/>
          </w:rPr>
          <w:fldChar w:fldCharType="separate"/>
        </w:r>
        <w:r w:rsidR="00737E16">
          <w:rPr>
            <w:webHidden/>
          </w:rPr>
          <w:t>28</w:t>
        </w:r>
        <w:r w:rsidR="00737E16">
          <w:rPr>
            <w:webHidden/>
          </w:rPr>
          <w:fldChar w:fldCharType="end"/>
        </w:r>
      </w:hyperlink>
    </w:p>
    <w:p w14:paraId="29352D5E" w14:textId="7965C5C4" w:rsidR="00737E16" w:rsidRDefault="00B04A69">
      <w:pPr>
        <w:pStyle w:val="TM1"/>
        <w:tabs>
          <w:tab w:val="right" w:leader="dot" w:pos="9629"/>
        </w:tabs>
        <w:rPr>
          <w:rFonts w:asciiTheme="minorHAnsi" w:eastAsiaTheme="minorEastAsia" w:hAnsiTheme="minorHAnsi" w:cstheme="minorBidi"/>
          <w:b w:val="0"/>
          <w:caps w:val="0"/>
          <w:noProof/>
          <w:szCs w:val="22"/>
          <w:lang w:eastAsia="fr-FR"/>
        </w:rPr>
      </w:pPr>
      <w:hyperlink w:anchor="_Toc134691639" w:history="1">
        <w:r w:rsidR="00737E16" w:rsidRPr="0026657C">
          <w:rPr>
            <w:rStyle w:val="Lienhypertexte"/>
            <w:noProof/>
          </w:rPr>
          <w:t>Module "Evaluation"</w:t>
        </w:r>
        <w:r w:rsidR="00737E16">
          <w:rPr>
            <w:noProof/>
            <w:webHidden/>
          </w:rPr>
          <w:tab/>
        </w:r>
        <w:r w:rsidR="00737E16">
          <w:rPr>
            <w:noProof/>
            <w:webHidden/>
          </w:rPr>
          <w:fldChar w:fldCharType="begin"/>
        </w:r>
        <w:r w:rsidR="00737E16">
          <w:rPr>
            <w:noProof/>
            <w:webHidden/>
          </w:rPr>
          <w:instrText xml:space="preserve"> PAGEREF _Toc134691639 \h </w:instrText>
        </w:r>
        <w:r w:rsidR="00737E16">
          <w:rPr>
            <w:noProof/>
            <w:webHidden/>
          </w:rPr>
        </w:r>
        <w:r w:rsidR="00737E16">
          <w:rPr>
            <w:noProof/>
            <w:webHidden/>
          </w:rPr>
          <w:fldChar w:fldCharType="separate"/>
        </w:r>
        <w:r w:rsidR="00737E16">
          <w:rPr>
            <w:noProof/>
            <w:webHidden/>
          </w:rPr>
          <w:t>29</w:t>
        </w:r>
        <w:r w:rsidR="00737E16">
          <w:rPr>
            <w:noProof/>
            <w:webHidden/>
          </w:rPr>
          <w:fldChar w:fldCharType="end"/>
        </w:r>
      </w:hyperlink>
    </w:p>
    <w:p w14:paraId="781A3308" w14:textId="50F4E9BB" w:rsidR="00737E16" w:rsidRDefault="00B04A69">
      <w:pPr>
        <w:pStyle w:val="TM2"/>
        <w:rPr>
          <w:rFonts w:asciiTheme="minorHAnsi" w:eastAsiaTheme="minorEastAsia" w:hAnsiTheme="minorHAnsi" w:cstheme="minorBidi"/>
          <w:smallCaps w:val="0"/>
          <w:szCs w:val="22"/>
        </w:rPr>
      </w:pPr>
      <w:hyperlink w:anchor="_Toc134691640" w:history="1">
        <w:r w:rsidR="00737E16" w:rsidRPr="0026657C">
          <w:rPr>
            <w:rStyle w:val="Lienhypertexte"/>
          </w:rPr>
          <w:t>LSU</w:t>
        </w:r>
        <w:r w:rsidR="00737E16">
          <w:rPr>
            <w:webHidden/>
          </w:rPr>
          <w:tab/>
        </w:r>
        <w:r w:rsidR="00737E16">
          <w:rPr>
            <w:webHidden/>
          </w:rPr>
          <w:fldChar w:fldCharType="begin"/>
        </w:r>
        <w:r w:rsidR="00737E16">
          <w:rPr>
            <w:webHidden/>
          </w:rPr>
          <w:instrText xml:space="preserve"> PAGEREF _Toc134691640 \h </w:instrText>
        </w:r>
        <w:r w:rsidR="00737E16">
          <w:rPr>
            <w:webHidden/>
          </w:rPr>
        </w:r>
        <w:r w:rsidR="00737E16">
          <w:rPr>
            <w:webHidden/>
          </w:rPr>
          <w:fldChar w:fldCharType="separate"/>
        </w:r>
        <w:r w:rsidR="00737E16">
          <w:rPr>
            <w:webHidden/>
          </w:rPr>
          <w:t>29</w:t>
        </w:r>
        <w:r w:rsidR="00737E16">
          <w:rPr>
            <w:webHidden/>
          </w:rPr>
          <w:fldChar w:fldCharType="end"/>
        </w:r>
      </w:hyperlink>
    </w:p>
    <w:p w14:paraId="2024A97A" w14:textId="04DD36F4" w:rsidR="00737E16" w:rsidRDefault="00B04A69">
      <w:pPr>
        <w:pStyle w:val="TM3"/>
        <w:rPr>
          <w:rFonts w:asciiTheme="minorHAnsi" w:eastAsiaTheme="minorEastAsia" w:hAnsiTheme="minorHAnsi" w:cstheme="minorBidi"/>
          <w:i w:val="0"/>
          <w:sz w:val="22"/>
          <w:szCs w:val="22"/>
        </w:rPr>
      </w:pPr>
      <w:hyperlink w:anchor="_Toc134691641" w:history="1">
        <w:r w:rsidR="00737E16" w:rsidRPr="0026657C">
          <w:rPr>
            <w:rStyle w:val="Lienhypertexte"/>
          </w:rPr>
          <w:t>Compétences numériques</w:t>
        </w:r>
        <w:r w:rsidR="00737E16">
          <w:rPr>
            <w:webHidden/>
          </w:rPr>
          <w:tab/>
        </w:r>
        <w:r w:rsidR="00737E16">
          <w:rPr>
            <w:webHidden/>
          </w:rPr>
          <w:fldChar w:fldCharType="begin"/>
        </w:r>
        <w:r w:rsidR="00737E16">
          <w:rPr>
            <w:webHidden/>
          </w:rPr>
          <w:instrText xml:space="preserve"> PAGEREF _Toc134691641 \h </w:instrText>
        </w:r>
        <w:r w:rsidR="00737E16">
          <w:rPr>
            <w:webHidden/>
          </w:rPr>
        </w:r>
        <w:r w:rsidR="00737E16">
          <w:rPr>
            <w:webHidden/>
          </w:rPr>
          <w:fldChar w:fldCharType="separate"/>
        </w:r>
        <w:r w:rsidR="00737E16">
          <w:rPr>
            <w:webHidden/>
          </w:rPr>
          <w:t>29</w:t>
        </w:r>
        <w:r w:rsidR="00737E16">
          <w:rPr>
            <w:webHidden/>
          </w:rPr>
          <w:fldChar w:fldCharType="end"/>
        </w:r>
      </w:hyperlink>
    </w:p>
    <w:p w14:paraId="398672A1" w14:textId="06E21F97" w:rsidR="00737E16" w:rsidRDefault="00B04A69">
      <w:pPr>
        <w:pStyle w:val="TM2"/>
        <w:rPr>
          <w:rFonts w:asciiTheme="minorHAnsi" w:eastAsiaTheme="minorEastAsia" w:hAnsiTheme="minorHAnsi" w:cstheme="minorBidi"/>
          <w:smallCaps w:val="0"/>
          <w:szCs w:val="22"/>
        </w:rPr>
      </w:pPr>
      <w:hyperlink w:anchor="_Toc134691642" w:history="1">
        <w:r w:rsidR="00737E16" w:rsidRPr="0026657C">
          <w:rPr>
            <w:rStyle w:val="Lienhypertexte"/>
          </w:rPr>
          <w:t>Export</w:t>
        </w:r>
        <w:r w:rsidR="00737E16">
          <w:rPr>
            <w:webHidden/>
          </w:rPr>
          <w:tab/>
        </w:r>
        <w:r w:rsidR="00737E16">
          <w:rPr>
            <w:webHidden/>
          </w:rPr>
          <w:fldChar w:fldCharType="begin"/>
        </w:r>
        <w:r w:rsidR="00737E16">
          <w:rPr>
            <w:webHidden/>
          </w:rPr>
          <w:instrText xml:space="preserve"> PAGEREF _Toc134691642 \h </w:instrText>
        </w:r>
        <w:r w:rsidR="00737E16">
          <w:rPr>
            <w:webHidden/>
          </w:rPr>
        </w:r>
        <w:r w:rsidR="00737E16">
          <w:rPr>
            <w:webHidden/>
          </w:rPr>
          <w:fldChar w:fldCharType="separate"/>
        </w:r>
        <w:r w:rsidR="00737E16">
          <w:rPr>
            <w:webHidden/>
          </w:rPr>
          <w:t>29</w:t>
        </w:r>
        <w:r w:rsidR="00737E16">
          <w:rPr>
            <w:webHidden/>
          </w:rPr>
          <w:fldChar w:fldCharType="end"/>
        </w:r>
      </w:hyperlink>
    </w:p>
    <w:p w14:paraId="75E86500" w14:textId="1C33BF13" w:rsidR="00737E16" w:rsidRDefault="00B04A69">
      <w:pPr>
        <w:pStyle w:val="TM3"/>
        <w:rPr>
          <w:rFonts w:asciiTheme="minorHAnsi" w:eastAsiaTheme="minorEastAsia" w:hAnsiTheme="minorHAnsi" w:cstheme="minorBidi"/>
          <w:i w:val="0"/>
          <w:sz w:val="22"/>
          <w:szCs w:val="22"/>
        </w:rPr>
      </w:pPr>
      <w:hyperlink w:anchor="_Toc134691643" w:history="1">
        <w:r w:rsidR="00737E16" w:rsidRPr="0026657C">
          <w:rPr>
            <w:rStyle w:val="Lienhypertexte"/>
          </w:rPr>
          <w:t>LSL</w:t>
        </w:r>
        <w:r w:rsidR="00737E16">
          <w:rPr>
            <w:webHidden/>
          </w:rPr>
          <w:tab/>
        </w:r>
        <w:r w:rsidR="00737E16">
          <w:rPr>
            <w:webHidden/>
          </w:rPr>
          <w:fldChar w:fldCharType="begin"/>
        </w:r>
        <w:r w:rsidR="00737E16">
          <w:rPr>
            <w:webHidden/>
          </w:rPr>
          <w:instrText xml:space="preserve"> PAGEREF _Toc134691643 \h </w:instrText>
        </w:r>
        <w:r w:rsidR="00737E16">
          <w:rPr>
            <w:webHidden/>
          </w:rPr>
        </w:r>
        <w:r w:rsidR="00737E16">
          <w:rPr>
            <w:webHidden/>
          </w:rPr>
          <w:fldChar w:fldCharType="separate"/>
        </w:r>
        <w:r w:rsidR="00737E16">
          <w:rPr>
            <w:webHidden/>
          </w:rPr>
          <w:t>29</w:t>
        </w:r>
        <w:r w:rsidR="00737E16">
          <w:rPr>
            <w:webHidden/>
          </w:rPr>
          <w:fldChar w:fldCharType="end"/>
        </w:r>
      </w:hyperlink>
    </w:p>
    <w:p w14:paraId="6F779B05" w14:textId="1C7AF141" w:rsidR="00737E16" w:rsidRDefault="00B04A69">
      <w:pPr>
        <w:pStyle w:val="TM3"/>
        <w:rPr>
          <w:rFonts w:asciiTheme="minorHAnsi" w:eastAsiaTheme="minorEastAsia" w:hAnsiTheme="minorHAnsi" w:cstheme="minorBidi"/>
          <w:i w:val="0"/>
          <w:sz w:val="22"/>
          <w:szCs w:val="22"/>
        </w:rPr>
      </w:pPr>
      <w:hyperlink w:anchor="_Toc134691644" w:history="1">
        <w:r w:rsidR="00737E16" w:rsidRPr="0026657C">
          <w:rPr>
            <w:rStyle w:val="Lienhypertexte"/>
          </w:rPr>
          <w:t>LSU</w:t>
        </w:r>
        <w:r w:rsidR="00737E16">
          <w:rPr>
            <w:webHidden/>
          </w:rPr>
          <w:tab/>
        </w:r>
        <w:r w:rsidR="00737E16">
          <w:rPr>
            <w:webHidden/>
          </w:rPr>
          <w:fldChar w:fldCharType="begin"/>
        </w:r>
        <w:r w:rsidR="00737E16">
          <w:rPr>
            <w:webHidden/>
          </w:rPr>
          <w:instrText xml:space="preserve"> PAGEREF _Toc134691644 \h </w:instrText>
        </w:r>
        <w:r w:rsidR="00737E16">
          <w:rPr>
            <w:webHidden/>
          </w:rPr>
        </w:r>
        <w:r w:rsidR="00737E16">
          <w:rPr>
            <w:webHidden/>
          </w:rPr>
          <w:fldChar w:fldCharType="separate"/>
        </w:r>
        <w:r w:rsidR="00737E16">
          <w:rPr>
            <w:webHidden/>
          </w:rPr>
          <w:t>29</w:t>
        </w:r>
        <w:r w:rsidR="00737E16">
          <w:rPr>
            <w:webHidden/>
          </w:rPr>
          <w:fldChar w:fldCharType="end"/>
        </w:r>
      </w:hyperlink>
    </w:p>
    <w:p w14:paraId="5A830FEB" w14:textId="4D9ACB62" w:rsidR="00737E16" w:rsidRDefault="00B04A69">
      <w:pPr>
        <w:pStyle w:val="TM2"/>
        <w:rPr>
          <w:rFonts w:asciiTheme="minorHAnsi" w:eastAsiaTheme="minorEastAsia" w:hAnsiTheme="minorHAnsi" w:cstheme="minorBidi"/>
          <w:smallCaps w:val="0"/>
          <w:szCs w:val="22"/>
        </w:rPr>
      </w:pPr>
      <w:hyperlink w:anchor="_Toc134691645" w:history="1">
        <w:r w:rsidR="00737E16" w:rsidRPr="0026657C">
          <w:rPr>
            <w:rStyle w:val="Lienhypertexte"/>
          </w:rPr>
          <w:t>Bilan élève</w:t>
        </w:r>
        <w:r w:rsidR="00737E16">
          <w:rPr>
            <w:webHidden/>
          </w:rPr>
          <w:tab/>
        </w:r>
        <w:r w:rsidR="00737E16">
          <w:rPr>
            <w:webHidden/>
          </w:rPr>
          <w:fldChar w:fldCharType="begin"/>
        </w:r>
        <w:r w:rsidR="00737E16">
          <w:rPr>
            <w:webHidden/>
          </w:rPr>
          <w:instrText xml:space="preserve"> PAGEREF _Toc134691645 \h </w:instrText>
        </w:r>
        <w:r w:rsidR="00737E16">
          <w:rPr>
            <w:webHidden/>
          </w:rPr>
        </w:r>
        <w:r w:rsidR="00737E16">
          <w:rPr>
            <w:webHidden/>
          </w:rPr>
          <w:fldChar w:fldCharType="separate"/>
        </w:r>
        <w:r w:rsidR="00737E16">
          <w:rPr>
            <w:webHidden/>
          </w:rPr>
          <w:t>29</w:t>
        </w:r>
        <w:r w:rsidR="00737E16">
          <w:rPr>
            <w:webHidden/>
          </w:rPr>
          <w:fldChar w:fldCharType="end"/>
        </w:r>
      </w:hyperlink>
    </w:p>
    <w:p w14:paraId="71068302" w14:textId="7A43BD93" w:rsidR="00737E16" w:rsidRDefault="00B04A69">
      <w:pPr>
        <w:pStyle w:val="TM3"/>
        <w:rPr>
          <w:rFonts w:asciiTheme="minorHAnsi" w:eastAsiaTheme="minorEastAsia" w:hAnsiTheme="minorHAnsi" w:cstheme="minorBidi"/>
          <w:i w:val="0"/>
          <w:sz w:val="22"/>
          <w:szCs w:val="22"/>
        </w:rPr>
      </w:pPr>
      <w:hyperlink w:anchor="_Toc134691646" w:history="1">
        <w:r w:rsidR="00737E16" w:rsidRPr="0026657C">
          <w:rPr>
            <w:rStyle w:val="Lienhypertexte"/>
          </w:rPr>
          <w:t>SOCLE</w:t>
        </w:r>
        <w:r w:rsidR="00737E16">
          <w:rPr>
            <w:webHidden/>
          </w:rPr>
          <w:tab/>
        </w:r>
        <w:r w:rsidR="00737E16">
          <w:rPr>
            <w:webHidden/>
          </w:rPr>
          <w:fldChar w:fldCharType="begin"/>
        </w:r>
        <w:r w:rsidR="00737E16">
          <w:rPr>
            <w:webHidden/>
          </w:rPr>
          <w:instrText xml:space="preserve"> PAGEREF _Toc134691646 \h </w:instrText>
        </w:r>
        <w:r w:rsidR="00737E16">
          <w:rPr>
            <w:webHidden/>
          </w:rPr>
        </w:r>
        <w:r w:rsidR="00737E16">
          <w:rPr>
            <w:webHidden/>
          </w:rPr>
          <w:fldChar w:fldCharType="separate"/>
        </w:r>
        <w:r w:rsidR="00737E16">
          <w:rPr>
            <w:webHidden/>
          </w:rPr>
          <w:t>29</w:t>
        </w:r>
        <w:r w:rsidR="00737E16">
          <w:rPr>
            <w:webHidden/>
          </w:rPr>
          <w:fldChar w:fldCharType="end"/>
        </w:r>
      </w:hyperlink>
    </w:p>
    <w:p w14:paraId="21DCDF5C" w14:textId="58846783" w:rsidR="00737E16" w:rsidRDefault="00B04A69">
      <w:pPr>
        <w:pStyle w:val="TM1"/>
        <w:tabs>
          <w:tab w:val="right" w:leader="dot" w:pos="9629"/>
        </w:tabs>
        <w:rPr>
          <w:rFonts w:asciiTheme="minorHAnsi" w:eastAsiaTheme="minorEastAsia" w:hAnsiTheme="minorHAnsi" w:cstheme="minorBidi"/>
          <w:b w:val="0"/>
          <w:caps w:val="0"/>
          <w:noProof/>
          <w:szCs w:val="22"/>
          <w:lang w:eastAsia="fr-FR"/>
        </w:rPr>
      </w:pPr>
      <w:hyperlink w:anchor="_Toc134691647" w:history="1">
        <w:r w:rsidR="00737E16" w:rsidRPr="0026657C">
          <w:rPr>
            <w:rStyle w:val="Lienhypertexte"/>
            <w:noProof/>
          </w:rPr>
          <w:t>Module "LSL"</w:t>
        </w:r>
        <w:r w:rsidR="00737E16">
          <w:rPr>
            <w:noProof/>
            <w:webHidden/>
          </w:rPr>
          <w:tab/>
        </w:r>
        <w:r w:rsidR="00737E16">
          <w:rPr>
            <w:noProof/>
            <w:webHidden/>
          </w:rPr>
          <w:fldChar w:fldCharType="begin"/>
        </w:r>
        <w:r w:rsidR="00737E16">
          <w:rPr>
            <w:noProof/>
            <w:webHidden/>
          </w:rPr>
          <w:instrText xml:space="preserve"> PAGEREF _Toc134691647 \h </w:instrText>
        </w:r>
        <w:r w:rsidR="00737E16">
          <w:rPr>
            <w:noProof/>
            <w:webHidden/>
          </w:rPr>
        </w:r>
        <w:r w:rsidR="00737E16">
          <w:rPr>
            <w:noProof/>
            <w:webHidden/>
          </w:rPr>
          <w:fldChar w:fldCharType="separate"/>
        </w:r>
        <w:r w:rsidR="00737E16">
          <w:rPr>
            <w:noProof/>
            <w:webHidden/>
          </w:rPr>
          <w:t>30</w:t>
        </w:r>
        <w:r w:rsidR="00737E16">
          <w:rPr>
            <w:noProof/>
            <w:webHidden/>
          </w:rPr>
          <w:fldChar w:fldCharType="end"/>
        </w:r>
      </w:hyperlink>
    </w:p>
    <w:p w14:paraId="31719B2C" w14:textId="3BF4746C" w:rsidR="00737E16" w:rsidRDefault="00B04A69">
      <w:pPr>
        <w:pStyle w:val="TM2"/>
        <w:rPr>
          <w:rFonts w:asciiTheme="minorHAnsi" w:eastAsiaTheme="minorEastAsia" w:hAnsiTheme="minorHAnsi" w:cstheme="minorBidi"/>
          <w:smallCaps w:val="0"/>
          <w:szCs w:val="22"/>
        </w:rPr>
      </w:pPr>
      <w:hyperlink w:anchor="_Toc134691648" w:history="1">
        <w:r w:rsidR="00737E16" w:rsidRPr="0026657C">
          <w:rPr>
            <w:rStyle w:val="Lienhypertexte"/>
          </w:rPr>
          <w:t>Enseignements</w:t>
        </w:r>
        <w:r w:rsidR="00737E16">
          <w:rPr>
            <w:webHidden/>
          </w:rPr>
          <w:tab/>
        </w:r>
        <w:r w:rsidR="00737E16">
          <w:rPr>
            <w:webHidden/>
          </w:rPr>
          <w:fldChar w:fldCharType="begin"/>
        </w:r>
        <w:r w:rsidR="00737E16">
          <w:rPr>
            <w:webHidden/>
          </w:rPr>
          <w:instrText xml:space="preserve"> PAGEREF _Toc134691648 \h </w:instrText>
        </w:r>
        <w:r w:rsidR="00737E16">
          <w:rPr>
            <w:webHidden/>
          </w:rPr>
        </w:r>
        <w:r w:rsidR="00737E16">
          <w:rPr>
            <w:webHidden/>
          </w:rPr>
          <w:fldChar w:fldCharType="separate"/>
        </w:r>
        <w:r w:rsidR="00737E16">
          <w:rPr>
            <w:webHidden/>
          </w:rPr>
          <w:t>30</w:t>
        </w:r>
        <w:r w:rsidR="00737E16">
          <w:rPr>
            <w:webHidden/>
          </w:rPr>
          <w:fldChar w:fldCharType="end"/>
        </w:r>
      </w:hyperlink>
    </w:p>
    <w:p w14:paraId="6E5ABD26" w14:textId="512C79ED" w:rsidR="00737E16" w:rsidRDefault="00B04A69">
      <w:pPr>
        <w:pStyle w:val="TM3"/>
        <w:rPr>
          <w:rFonts w:asciiTheme="minorHAnsi" w:eastAsiaTheme="minorEastAsia" w:hAnsiTheme="minorHAnsi" w:cstheme="minorBidi"/>
          <w:i w:val="0"/>
          <w:sz w:val="22"/>
          <w:szCs w:val="22"/>
        </w:rPr>
      </w:pPr>
      <w:hyperlink w:anchor="_Toc134691649" w:history="1">
        <w:r w:rsidR="00737E16" w:rsidRPr="0026657C">
          <w:rPr>
            <w:rStyle w:val="Lienhypertexte"/>
          </w:rPr>
          <w:t>Voie Générale et Technologique</w:t>
        </w:r>
        <w:r w:rsidR="00737E16">
          <w:rPr>
            <w:webHidden/>
          </w:rPr>
          <w:tab/>
        </w:r>
        <w:r w:rsidR="00737E16">
          <w:rPr>
            <w:webHidden/>
          </w:rPr>
          <w:fldChar w:fldCharType="begin"/>
        </w:r>
        <w:r w:rsidR="00737E16">
          <w:rPr>
            <w:webHidden/>
          </w:rPr>
          <w:instrText xml:space="preserve"> PAGEREF _Toc134691649 \h </w:instrText>
        </w:r>
        <w:r w:rsidR="00737E16">
          <w:rPr>
            <w:webHidden/>
          </w:rPr>
        </w:r>
        <w:r w:rsidR="00737E16">
          <w:rPr>
            <w:webHidden/>
          </w:rPr>
          <w:fldChar w:fldCharType="separate"/>
        </w:r>
        <w:r w:rsidR="00737E16">
          <w:rPr>
            <w:webHidden/>
          </w:rPr>
          <w:t>30</w:t>
        </w:r>
        <w:r w:rsidR="00737E16">
          <w:rPr>
            <w:webHidden/>
          </w:rPr>
          <w:fldChar w:fldCharType="end"/>
        </w:r>
      </w:hyperlink>
    </w:p>
    <w:p w14:paraId="2A1756AA" w14:textId="16896901" w:rsidR="00737E16" w:rsidRDefault="00B04A69">
      <w:pPr>
        <w:pStyle w:val="TM2"/>
        <w:rPr>
          <w:rFonts w:asciiTheme="minorHAnsi" w:eastAsiaTheme="minorEastAsia" w:hAnsiTheme="minorHAnsi" w:cstheme="minorBidi"/>
          <w:smallCaps w:val="0"/>
          <w:szCs w:val="22"/>
        </w:rPr>
      </w:pPr>
      <w:hyperlink w:anchor="_Toc134691650" w:history="1">
        <w:r w:rsidR="00737E16" w:rsidRPr="0026657C">
          <w:rPr>
            <w:rStyle w:val="Lienhypertexte"/>
          </w:rPr>
          <w:t>Exploitation</w:t>
        </w:r>
        <w:r w:rsidR="00737E16">
          <w:rPr>
            <w:webHidden/>
          </w:rPr>
          <w:tab/>
        </w:r>
        <w:r w:rsidR="00737E16">
          <w:rPr>
            <w:webHidden/>
          </w:rPr>
          <w:fldChar w:fldCharType="begin"/>
        </w:r>
        <w:r w:rsidR="00737E16">
          <w:rPr>
            <w:webHidden/>
          </w:rPr>
          <w:instrText xml:space="preserve"> PAGEREF _Toc134691650 \h </w:instrText>
        </w:r>
        <w:r w:rsidR="00737E16">
          <w:rPr>
            <w:webHidden/>
          </w:rPr>
        </w:r>
        <w:r w:rsidR="00737E16">
          <w:rPr>
            <w:webHidden/>
          </w:rPr>
          <w:fldChar w:fldCharType="separate"/>
        </w:r>
        <w:r w:rsidR="00737E16">
          <w:rPr>
            <w:webHidden/>
          </w:rPr>
          <w:t>34</w:t>
        </w:r>
        <w:r w:rsidR="00737E16">
          <w:rPr>
            <w:webHidden/>
          </w:rPr>
          <w:fldChar w:fldCharType="end"/>
        </w:r>
      </w:hyperlink>
    </w:p>
    <w:p w14:paraId="5C6474F9" w14:textId="0D74952E" w:rsidR="00737E16" w:rsidRDefault="00B04A69">
      <w:pPr>
        <w:pStyle w:val="TM3"/>
        <w:rPr>
          <w:rFonts w:asciiTheme="minorHAnsi" w:eastAsiaTheme="minorEastAsia" w:hAnsiTheme="minorHAnsi" w:cstheme="minorBidi"/>
          <w:i w:val="0"/>
          <w:sz w:val="22"/>
          <w:szCs w:val="22"/>
        </w:rPr>
      </w:pPr>
      <w:hyperlink w:anchor="_Toc134691651" w:history="1">
        <w:r w:rsidR="00737E16" w:rsidRPr="0026657C">
          <w:rPr>
            <w:rStyle w:val="Lienhypertexte"/>
          </w:rPr>
          <w:t>Affichage des élèves avec des évaluations incomplètes</w:t>
        </w:r>
        <w:r w:rsidR="00737E16">
          <w:rPr>
            <w:webHidden/>
          </w:rPr>
          <w:tab/>
        </w:r>
        <w:r w:rsidR="00737E16">
          <w:rPr>
            <w:webHidden/>
          </w:rPr>
          <w:fldChar w:fldCharType="begin"/>
        </w:r>
        <w:r w:rsidR="00737E16">
          <w:rPr>
            <w:webHidden/>
          </w:rPr>
          <w:instrText xml:space="preserve"> PAGEREF _Toc134691651 \h </w:instrText>
        </w:r>
        <w:r w:rsidR="00737E16">
          <w:rPr>
            <w:webHidden/>
          </w:rPr>
        </w:r>
        <w:r w:rsidR="00737E16">
          <w:rPr>
            <w:webHidden/>
          </w:rPr>
          <w:fldChar w:fldCharType="separate"/>
        </w:r>
        <w:r w:rsidR="00737E16">
          <w:rPr>
            <w:webHidden/>
          </w:rPr>
          <w:t>34</w:t>
        </w:r>
        <w:r w:rsidR="00737E16">
          <w:rPr>
            <w:webHidden/>
          </w:rPr>
          <w:fldChar w:fldCharType="end"/>
        </w:r>
      </w:hyperlink>
    </w:p>
    <w:p w14:paraId="14E85DA9" w14:textId="480DF309" w:rsidR="00737E16" w:rsidRDefault="00B04A69">
      <w:pPr>
        <w:pStyle w:val="TM2"/>
        <w:rPr>
          <w:rFonts w:asciiTheme="minorHAnsi" w:eastAsiaTheme="minorEastAsia" w:hAnsiTheme="minorHAnsi" w:cstheme="minorBidi"/>
          <w:smallCaps w:val="0"/>
          <w:szCs w:val="22"/>
        </w:rPr>
      </w:pPr>
      <w:hyperlink w:anchor="_Toc134691652" w:history="1">
        <w:r w:rsidR="00737E16" w:rsidRPr="0026657C">
          <w:rPr>
            <w:rStyle w:val="Lienhypertexte"/>
          </w:rPr>
          <w:t>Cyclades / Jury</w:t>
        </w:r>
        <w:r w:rsidR="00737E16">
          <w:rPr>
            <w:webHidden/>
          </w:rPr>
          <w:tab/>
        </w:r>
        <w:r w:rsidR="00737E16">
          <w:rPr>
            <w:webHidden/>
          </w:rPr>
          <w:fldChar w:fldCharType="begin"/>
        </w:r>
        <w:r w:rsidR="00737E16">
          <w:rPr>
            <w:webHidden/>
          </w:rPr>
          <w:instrText xml:space="preserve"> PAGEREF _Toc134691652 \h </w:instrText>
        </w:r>
        <w:r w:rsidR="00737E16">
          <w:rPr>
            <w:webHidden/>
          </w:rPr>
        </w:r>
        <w:r w:rsidR="00737E16">
          <w:rPr>
            <w:webHidden/>
          </w:rPr>
          <w:fldChar w:fldCharType="separate"/>
        </w:r>
        <w:r w:rsidR="00737E16">
          <w:rPr>
            <w:webHidden/>
          </w:rPr>
          <w:t>34</w:t>
        </w:r>
        <w:r w:rsidR="00737E16">
          <w:rPr>
            <w:webHidden/>
          </w:rPr>
          <w:fldChar w:fldCharType="end"/>
        </w:r>
      </w:hyperlink>
    </w:p>
    <w:p w14:paraId="315DD0C5" w14:textId="7342D523" w:rsidR="00737E16" w:rsidRDefault="00B04A69">
      <w:pPr>
        <w:pStyle w:val="TM3"/>
        <w:rPr>
          <w:rFonts w:asciiTheme="minorHAnsi" w:eastAsiaTheme="minorEastAsia" w:hAnsiTheme="minorHAnsi" w:cstheme="minorBidi"/>
          <w:i w:val="0"/>
          <w:sz w:val="22"/>
          <w:szCs w:val="22"/>
        </w:rPr>
      </w:pPr>
      <w:hyperlink w:anchor="_Toc134691653" w:history="1">
        <w:r w:rsidR="00737E16" w:rsidRPr="0026657C">
          <w:rPr>
            <w:rStyle w:val="Lienhypertexte"/>
          </w:rPr>
          <w:t>Différentiation en 2 flux (GT/Pro) en vue d'un séquençage des envois (Moyennes / Données annuelles complètes puis Livrets validés en Terminale) vers Cyclades =&gt; Révision des menus (gain en lisibilité)</w:t>
        </w:r>
        <w:r w:rsidR="00737E16">
          <w:rPr>
            <w:webHidden/>
          </w:rPr>
          <w:tab/>
        </w:r>
        <w:r w:rsidR="00737E16">
          <w:rPr>
            <w:webHidden/>
          </w:rPr>
          <w:fldChar w:fldCharType="begin"/>
        </w:r>
        <w:r w:rsidR="00737E16">
          <w:rPr>
            <w:webHidden/>
          </w:rPr>
          <w:instrText xml:space="preserve"> PAGEREF _Toc134691653 \h </w:instrText>
        </w:r>
        <w:r w:rsidR="00737E16">
          <w:rPr>
            <w:webHidden/>
          </w:rPr>
        </w:r>
        <w:r w:rsidR="00737E16">
          <w:rPr>
            <w:webHidden/>
          </w:rPr>
          <w:fldChar w:fldCharType="separate"/>
        </w:r>
        <w:r w:rsidR="00737E16">
          <w:rPr>
            <w:webHidden/>
          </w:rPr>
          <w:t>35</w:t>
        </w:r>
        <w:r w:rsidR="00737E16">
          <w:rPr>
            <w:webHidden/>
          </w:rPr>
          <w:fldChar w:fldCharType="end"/>
        </w:r>
      </w:hyperlink>
    </w:p>
    <w:p w14:paraId="771EEE21" w14:textId="79086F2D" w:rsidR="00737E16" w:rsidRDefault="00B04A69">
      <w:pPr>
        <w:pStyle w:val="TM1"/>
        <w:tabs>
          <w:tab w:val="right" w:leader="dot" w:pos="9629"/>
        </w:tabs>
        <w:rPr>
          <w:rFonts w:asciiTheme="minorHAnsi" w:eastAsiaTheme="minorEastAsia" w:hAnsiTheme="minorHAnsi" w:cstheme="minorBidi"/>
          <w:b w:val="0"/>
          <w:caps w:val="0"/>
          <w:noProof/>
          <w:szCs w:val="22"/>
          <w:lang w:eastAsia="fr-FR"/>
        </w:rPr>
      </w:pPr>
      <w:hyperlink w:anchor="_Toc134691654" w:history="1">
        <w:r w:rsidR="00737E16" w:rsidRPr="0026657C">
          <w:rPr>
            <w:rStyle w:val="Lienhypertexte"/>
            <w:noProof/>
          </w:rPr>
          <w:t>Module "Orientation"</w:t>
        </w:r>
        <w:r w:rsidR="00737E16">
          <w:rPr>
            <w:noProof/>
            <w:webHidden/>
          </w:rPr>
          <w:tab/>
        </w:r>
        <w:r w:rsidR="00737E16">
          <w:rPr>
            <w:noProof/>
            <w:webHidden/>
          </w:rPr>
          <w:fldChar w:fldCharType="begin"/>
        </w:r>
        <w:r w:rsidR="00737E16">
          <w:rPr>
            <w:noProof/>
            <w:webHidden/>
          </w:rPr>
          <w:instrText xml:space="preserve"> PAGEREF _Toc134691654 \h </w:instrText>
        </w:r>
        <w:r w:rsidR="00737E16">
          <w:rPr>
            <w:noProof/>
            <w:webHidden/>
          </w:rPr>
        </w:r>
        <w:r w:rsidR="00737E16">
          <w:rPr>
            <w:noProof/>
            <w:webHidden/>
          </w:rPr>
          <w:fldChar w:fldCharType="separate"/>
        </w:r>
        <w:r w:rsidR="00737E16">
          <w:rPr>
            <w:noProof/>
            <w:webHidden/>
          </w:rPr>
          <w:t>36</w:t>
        </w:r>
        <w:r w:rsidR="00737E16">
          <w:rPr>
            <w:noProof/>
            <w:webHidden/>
          </w:rPr>
          <w:fldChar w:fldCharType="end"/>
        </w:r>
      </w:hyperlink>
    </w:p>
    <w:p w14:paraId="78A25CA6" w14:textId="72BA0C0A" w:rsidR="00737E16" w:rsidRDefault="00B04A69">
      <w:pPr>
        <w:pStyle w:val="TM2"/>
        <w:rPr>
          <w:rFonts w:asciiTheme="minorHAnsi" w:eastAsiaTheme="minorEastAsia" w:hAnsiTheme="minorHAnsi" w:cstheme="minorBidi"/>
          <w:smallCaps w:val="0"/>
          <w:szCs w:val="22"/>
        </w:rPr>
      </w:pPr>
      <w:hyperlink w:anchor="_Toc134691655" w:history="1">
        <w:r w:rsidR="00737E16" w:rsidRPr="0026657C">
          <w:rPr>
            <w:rStyle w:val="Lienhypertexte"/>
          </w:rPr>
          <w:t>Suivre la procédure</w:t>
        </w:r>
        <w:r w:rsidR="00737E16">
          <w:rPr>
            <w:webHidden/>
          </w:rPr>
          <w:tab/>
        </w:r>
        <w:r w:rsidR="00737E16">
          <w:rPr>
            <w:webHidden/>
          </w:rPr>
          <w:fldChar w:fldCharType="begin"/>
        </w:r>
        <w:r w:rsidR="00737E16">
          <w:rPr>
            <w:webHidden/>
          </w:rPr>
          <w:instrText xml:space="preserve"> PAGEREF _Toc134691655 \h </w:instrText>
        </w:r>
        <w:r w:rsidR="00737E16">
          <w:rPr>
            <w:webHidden/>
          </w:rPr>
        </w:r>
        <w:r w:rsidR="00737E16">
          <w:rPr>
            <w:webHidden/>
          </w:rPr>
          <w:fldChar w:fldCharType="separate"/>
        </w:r>
        <w:r w:rsidR="00737E16">
          <w:rPr>
            <w:webHidden/>
          </w:rPr>
          <w:t>36</w:t>
        </w:r>
        <w:r w:rsidR="00737E16">
          <w:rPr>
            <w:webHidden/>
          </w:rPr>
          <w:fldChar w:fldCharType="end"/>
        </w:r>
      </w:hyperlink>
    </w:p>
    <w:p w14:paraId="07C94578" w14:textId="0523FE04" w:rsidR="00737E16" w:rsidRDefault="00B04A69">
      <w:pPr>
        <w:pStyle w:val="TM2"/>
        <w:rPr>
          <w:rFonts w:asciiTheme="minorHAnsi" w:eastAsiaTheme="minorEastAsia" w:hAnsiTheme="minorHAnsi" w:cstheme="minorBidi"/>
          <w:smallCaps w:val="0"/>
          <w:szCs w:val="22"/>
        </w:rPr>
      </w:pPr>
      <w:hyperlink w:anchor="_Toc134691656" w:history="1">
        <w:r w:rsidR="00737E16" w:rsidRPr="0026657C">
          <w:rPr>
            <w:rStyle w:val="Lienhypertexte"/>
          </w:rPr>
          <w:t>Statistiques</w:t>
        </w:r>
        <w:r w:rsidR="00737E16">
          <w:rPr>
            <w:webHidden/>
          </w:rPr>
          <w:tab/>
        </w:r>
        <w:r w:rsidR="00737E16">
          <w:rPr>
            <w:webHidden/>
          </w:rPr>
          <w:fldChar w:fldCharType="begin"/>
        </w:r>
        <w:r w:rsidR="00737E16">
          <w:rPr>
            <w:webHidden/>
          </w:rPr>
          <w:instrText xml:space="preserve"> PAGEREF _Toc134691656 \h </w:instrText>
        </w:r>
        <w:r w:rsidR="00737E16">
          <w:rPr>
            <w:webHidden/>
          </w:rPr>
        </w:r>
        <w:r w:rsidR="00737E16">
          <w:rPr>
            <w:webHidden/>
          </w:rPr>
          <w:fldChar w:fldCharType="separate"/>
        </w:r>
        <w:r w:rsidR="00737E16">
          <w:rPr>
            <w:webHidden/>
          </w:rPr>
          <w:t>36</w:t>
        </w:r>
        <w:r w:rsidR="00737E16">
          <w:rPr>
            <w:webHidden/>
          </w:rPr>
          <w:fldChar w:fldCharType="end"/>
        </w:r>
      </w:hyperlink>
    </w:p>
    <w:p w14:paraId="4F7AB521" w14:textId="04A7F58B" w:rsidR="00737E16" w:rsidRDefault="00B04A69">
      <w:pPr>
        <w:pStyle w:val="TM2"/>
        <w:rPr>
          <w:rFonts w:asciiTheme="minorHAnsi" w:eastAsiaTheme="minorEastAsia" w:hAnsiTheme="minorHAnsi" w:cstheme="minorBidi"/>
          <w:smallCaps w:val="0"/>
          <w:szCs w:val="22"/>
        </w:rPr>
      </w:pPr>
      <w:hyperlink w:anchor="_Toc134691657" w:history="1">
        <w:r w:rsidR="00737E16" w:rsidRPr="0026657C">
          <w:rPr>
            <w:rStyle w:val="Lienhypertexte"/>
          </w:rPr>
          <w:t>Administration</w:t>
        </w:r>
        <w:r w:rsidR="00737E16">
          <w:rPr>
            <w:webHidden/>
          </w:rPr>
          <w:tab/>
        </w:r>
        <w:r w:rsidR="00737E16">
          <w:rPr>
            <w:webHidden/>
          </w:rPr>
          <w:fldChar w:fldCharType="begin"/>
        </w:r>
        <w:r w:rsidR="00737E16">
          <w:rPr>
            <w:webHidden/>
          </w:rPr>
          <w:instrText xml:space="preserve"> PAGEREF _Toc134691657 \h </w:instrText>
        </w:r>
        <w:r w:rsidR="00737E16">
          <w:rPr>
            <w:webHidden/>
          </w:rPr>
        </w:r>
        <w:r w:rsidR="00737E16">
          <w:rPr>
            <w:webHidden/>
          </w:rPr>
          <w:fldChar w:fldCharType="separate"/>
        </w:r>
        <w:r w:rsidR="00737E16">
          <w:rPr>
            <w:webHidden/>
          </w:rPr>
          <w:t>36</w:t>
        </w:r>
        <w:r w:rsidR="00737E16">
          <w:rPr>
            <w:webHidden/>
          </w:rPr>
          <w:fldChar w:fldCharType="end"/>
        </w:r>
      </w:hyperlink>
    </w:p>
    <w:p w14:paraId="31839718" w14:textId="2950BAEC" w:rsidR="00737E16" w:rsidRDefault="00B04A69">
      <w:pPr>
        <w:pStyle w:val="TM1"/>
        <w:tabs>
          <w:tab w:val="right" w:leader="dot" w:pos="9629"/>
        </w:tabs>
        <w:rPr>
          <w:rFonts w:asciiTheme="minorHAnsi" w:eastAsiaTheme="minorEastAsia" w:hAnsiTheme="minorHAnsi" w:cstheme="minorBidi"/>
          <w:b w:val="0"/>
          <w:caps w:val="0"/>
          <w:noProof/>
          <w:szCs w:val="22"/>
          <w:lang w:eastAsia="fr-FR"/>
        </w:rPr>
      </w:pPr>
      <w:hyperlink w:anchor="_Toc134691658" w:history="1">
        <w:r w:rsidR="00737E16" w:rsidRPr="0026657C">
          <w:rPr>
            <w:rStyle w:val="Lienhypertexte"/>
            <w:noProof/>
          </w:rPr>
          <w:t>Module "SIPA"</w:t>
        </w:r>
        <w:r w:rsidR="00737E16">
          <w:rPr>
            <w:noProof/>
            <w:webHidden/>
          </w:rPr>
          <w:tab/>
        </w:r>
        <w:r w:rsidR="00737E16">
          <w:rPr>
            <w:noProof/>
            <w:webHidden/>
          </w:rPr>
          <w:fldChar w:fldCharType="begin"/>
        </w:r>
        <w:r w:rsidR="00737E16">
          <w:rPr>
            <w:noProof/>
            <w:webHidden/>
          </w:rPr>
          <w:instrText xml:space="preserve"> PAGEREF _Toc134691658 \h </w:instrText>
        </w:r>
        <w:r w:rsidR="00737E16">
          <w:rPr>
            <w:noProof/>
            <w:webHidden/>
          </w:rPr>
        </w:r>
        <w:r w:rsidR="00737E16">
          <w:rPr>
            <w:noProof/>
            <w:webHidden/>
          </w:rPr>
          <w:fldChar w:fldCharType="separate"/>
        </w:r>
        <w:r w:rsidR="00737E16">
          <w:rPr>
            <w:noProof/>
            <w:webHidden/>
          </w:rPr>
          <w:t>37</w:t>
        </w:r>
        <w:r w:rsidR="00737E16">
          <w:rPr>
            <w:noProof/>
            <w:webHidden/>
          </w:rPr>
          <w:fldChar w:fldCharType="end"/>
        </w:r>
      </w:hyperlink>
    </w:p>
    <w:p w14:paraId="204840F9" w14:textId="21CF3CD7" w:rsidR="00737E16" w:rsidRDefault="00B04A69">
      <w:pPr>
        <w:pStyle w:val="TM2"/>
        <w:rPr>
          <w:rFonts w:asciiTheme="minorHAnsi" w:eastAsiaTheme="minorEastAsia" w:hAnsiTheme="minorHAnsi" w:cstheme="minorBidi"/>
          <w:smallCaps w:val="0"/>
          <w:szCs w:val="22"/>
        </w:rPr>
      </w:pPr>
      <w:hyperlink w:anchor="_Toc134691659" w:history="1">
        <w:r w:rsidR="00737E16" w:rsidRPr="0026657C">
          <w:rPr>
            <w:rStyle w:val="Lienhypertexte"/>
          </w:rPr>
          <w:t>Suivi des inscriptions</w:t>
        </w:r>
        <w:r w:rsidR="00737E16">
          <w:rPr>
            <w:webHidden/>
          </w:rPr>
          <w:tab/>
        </w:r>
        <w:r w:rsidR="00737E16">
          <w:rPr>
            <w:webHidden/>
          </w:rPr>
          <w:fldChar w:fldCharType="begin"/>
        </w:r>
        <w:r w:rsidR="00737E16">
          <w:rPr>
            <w:webHidden/>
          </w:rPr>
          <w:instrText xml:space="preserve"> PAGEREF _Toc134691659 \h </w:instrText>
        </w:r>
        <w:r w:rsidR="00737E16">
          <w:rPr>
            <w:webHidden/>
          </w:rPr>
        </w:r>
        <w:r w:rsidR="00737E16">
          <w:rPr>
            <w:webHidden/>
          </w:rPr>
          <w:fldChar w:fldCharType="separate"/>
        </w:r>
        <w:r w:rsidR="00737E16">
          <w:rPr>
            <w:webHidden/>
          </w:rPr>
          <w:t>37</w:t>
        </w:r>
        <w:r w:rsidR="00737E16">
          <w:rPr>
            <w:webHidden/>
          </w:rPr>
          <w:fldChar w:fldCharType="end"/>
        </w:r>
      </w:hyperlink>
    </w:p>
    <w:p w14:paraId="1308ACBD" w14:textId="0EF14E5A" w:rsidR="00F053F0" w:rsidRDefault="00B238DC" w:rsidP="000B78F8">
      <w:pPr>
        <w:jc w:val="center"/>
        <w:rPr>
          <w:b/>
          <w:sz w:val="32"/>
        </w:rPr>
      </w:pPr>
      <w:r>
        <w:rPr>
          <w:b/>
          <w:sz w:val="32"/>
        </w:rPr>
        <w:fldChar w:fldCharType="end"/>
      </w:r>
    </w:p>
    <w:p w14:paraId="4ED786C8" w14:textId="77777777" w:rsidR="00BA35E6" w:rsidRDefault="00BA35E6" w:rsidP="00D35047"/>
    <w:p w14:paraId="3D5A825E" w14:textId="77777777" w:rsidR="000B78F8" w:rsidRDefault="00B238DC">
      <w:pPr>
        <w:jc w:val="left"/>
      </w:pPr>
      <w:r>
        <w:br w:type="page"/>
      </w:r>
    </w:p>
    <w:p w14:paraId="6C75CB26" w14:textId="77777777" w:rsidR="00F053F0" w:rsidRDefault="00B238DC">
      <w:pPr>
        <w:pStyle w:val="Titre1"/>
      </w:pPr>
      <w:bookmarkStart w:id="0" w:name="scroll-bookmark-1"/>
      <w:bookmarkStart w:id="1" w:name="scroll-bookmark-2"/>
      <w:bookmarkStart w:id="2" w:name="_Toc134691588"/>
      <w:bookmarkEnd w:id="0"/>
      <w:r>
        <w:lastRenderedPageBreak/>
        <w:t>Module "SIECLE Administration"</w:t>
      </w:r>
      <w:bookmarkEnd w:id="1"/>
      <w:bookmarkEnd w:id="2"/>
    </w:p>
    <w:p w14:paraId="7DFF57AE" w14:textId="77777777" w:rsidR="00F053F0" w:rsidRDefault="00B04A69">
      <w:pPr>
        <w:pStyle w:val="Titre2"/>
      </w:pPr>
      <w:bookmarkStart w:id="3" w:name="_Toc134691589"/>
      <w:r>
        <w:pict w14:anchorId="763CC28C">
          <v:line id="_x0000_s1036" style="position:absolute;z-index:251658240" from="0,0" to="480.95pt,0" strokecolor="gray"/>
        </w:pict>
      </w:r>
      <w:bookmarkStart w:id="4" w:name="scroll-bookmark-3"/>
      <w:r w:rsidR="00B238DC">
        <w:t>Généralités</w:t>
      </w:r>
      <w:bookmarkEnd w:id="4"/>
      <w:bookmarkEnd w:id="3"/>
    </w:p>
    <w:p w14:paraId="47D3972F" w14:textId="77777777" w:rsidR="00F053F0" w:rsidRDefault="00B238DC">
      <w:r>
        <w:rPr>
          <w:color w:val="000000"/>
        </w:rPr>
        <w:t>Adaptation de la charte Siècle intégré à toutes les pages de SIECLE ADMIN.</w:t>
      </w:r>
    </w:p>
    <w:p w14:paraId="1B5BD259" w14:textId="77777777" w:rsidR="00F053F0" w:rsidRDefault="00B238DC">
      <w:pPr>
        <w:spacing w:beforeAutospacing="1"/>
        <w:jc w:val="center"/>
      </w:pPr>
      <w:r>
        <w:rPr>
          <w:noProof/>
          <w:color w:val="000000"/>
        </w:rPr>
        <w:drawing>
          <wp:inline distT="0" distB="0" distL="0" distR="0" wp14:anchorId="14006C5F" wp14:editId="6F4A478F">
            <wp:extent cx="6120765" cy="3204400"/>
            <wp:effectExtent l="0" t="0" r="0" b="0"/>
            <wp:docPr id="100006" name="Image 100006" descr="_scroll_external/attachments/image2023-5-10_10-39-23-e0f4c6ada0657758498f6a20362da33022c740a6132fdd08da328917455032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99181" name=""/>
                    <pic:cNvPicPr>
                      <a:picLocks noChangeAspect="1"/>
                    </pic:cNvPicPr>
                  </pic:nvPicPr>
                  <pic:blipFill>
                    <a:blip r:embed="rId13"/>
                    <a:stretch>
                      <a:fillRect/>
                    </a:stretch>
                  </pic:blipFill>
                  <pic:spPr>
                    <a:xfrm>
                      <a:off x="0" y="0"/>
                      <a:ext cx="6120765" cy="3204400"/>
                    </a:xfrm>
                    <a:prstGeom prst="rect">
                      <a:avLst/>
                    </a:prstGeom>
                    <a:ln w="9525">
                      <a:solidFill>
                        <a:srgbClr val="000000"/>
                      </a:solidFill>
                    </a:ln>
                  </pic:spPr>
                </pic:pic>
              </a:graphicData>
            </a:graphic>
          </wp:inline>
        </w:drawing>
      </w:r>
      <w:r>
        <w:rPr>
          <w:color w:val="000000"/>
        </w:rPr>
        <w:br/>
      </w:r>
    </w:p>
    <w:p w14:paraId="2CA165DE" w14:textId="77777777" w:rsidR="00F053F0" w:rsidRDefault="00B238DC">
      <w:pPr>
        <w:jc w:val="center"/>
      </w:pPr>
      <w:r>
        <w:rPr>
          <w:color w:val="000000"/>
        </w:rPr>
        <w:br/>
      </w:r>
    </w:p>
    <w:p w14:paraId="46CDBEB4" w14:textId="77777777" w:rsidR="00F053F0" w:rsidRDefault="00B238DC">
      <w:pPr>
        <w:pStyle w:val="Titre2"/>
      </w:pPr>
      <w:bookmarkStart w:id="5" w:name="scroll-bookmark-4"/>
      <w:bookmarkStart w:id="6" w:name="_Toc134691590"/>
      <w:r>
        <w:t>SERVICES EN LIGNE</w:t>
      </w:r>
      <w:bookmarkEnd w:id="5"/>
      <w:bookmarkEnd w:id="6"/>
    </w:p>
    <w:p w14:paraId="5E19DD0D" w14:textId="77777777" w:rsidR="00F053F0" w:rsidRDefault="00B238DC">
      <w:pPr>
        <w:pStyle w:val="Titre3"/>
      </w:pPr>
      <w:bookmarkStart w:id="7" w:name="scroll-bookmark-5"/>
      <w:bookmarkStart w:id="8" w:name="_Toc134691591"/>
      <w:r>
        <w:t>Consultation et suivi des dates de campagnes de chaque service en ligne</w:t>
      </w:r>
      <w:bookmarkEnd w:id="7"/>
      <w:bookmarkEnd w:id="8"/>
    </w:p>
    <w:p w14:paraId="21421783" w14:textId="77777777" w:rsidR="00F053F0" w:rsidRDefault="00B238DC">
      <w:r>
        <w:t xml:space="preserve"> Affichage par niveau, en temps réel des dates de début et de fin de campagne définies par les établissements. </w:t>
      </w:r>
      <w:r>
        <w:rPr>
          <w:rStyle w:val="Lienhypertexte"/>
          <w:b/>
          <w:noProof/>
          <w:color w:val="000000"/>
        </w:rPr>
        <w:drawing>
          <wp:inline distT="0" distB="0" distL="0" distR="0" wp14:anchorId="0FA82AFE" wp14:editId="4186176F">
            <wp:extent cx="666750" cy="180975"/>
            <wp:effectExtent l="0" t="0" r="0" b="0"/>
            <wp:docPr id="100007" name="Image 100007" descr="_scroll_external/attachments/majsiecle-nouveau-44449b0535f9a9e7746bb74a1f59b2d14a89843e89e7787e981ba628ff22b88a.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4928" name=""/>
                    <pic:cNvPicPr>
                      <a:picLocks noChangeAspect="1"/>
                    </pic:cNvPicPr>
                  </pic:nvPicPr>
                  <pic:blipFill>
                    <a:blip r:embed="rId15"/>
                    <a:stretch>
                      <a:fillRect/>
                    </a:stretch>
                  </pic:blipFill>
                  <pic:spPr>
                    <a:xfrm>
                      <a:off x="0" y="0"/>
                      <a:ext cx="666750" cy="180975"/>
                    </a:xfrm>
                    <a:prstGeom prst="rect">
                      <a:avLst/>
                    </a:prstGeom>
                  </pic:spPr>
                </pic:pic>
              </a:graphicData>
            </a:graphic>
          </wp:inline>
        </w:drawing>
      </w:r>
    </w:p>
    <w:p w14:paraId="7F8CC39E" w14:textId="77777777" w:rsidR="00F053F0" w:rsidRDefault="00B238DC">
      <w:pPr>
        <w:spacing w:beforeAutospacing="1"/>
        <w:jc w:val="center"/>
      </w:pPr>
      <w:r>
        <w:rPr>
          <w:noProof/>
        </w:rPr>
        <w:lastRenderedPageBreak/>
        <w:drawing>
          <wp:inline distT="0" distB="0" distL="0" distR="0" wp14:anchorId="503DC9E6" wp14:editId="6D776ED1">
            <wp:extent cx="6120765" cy="3029779"/>
            <wp:effectExtent l="0" t="0" r="0" b="0"/>
            <wp:docPr id="100008" name="Image 100008" descr="_scroll_external/attachments/image2023-5-10_10-43-43-e456fc79d0cb08ca154ebc038b2c7f8bf6133316fdeaecb4748d5c3d7a232f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99248" name=""/>
                    <pic:cNvPicPr>
                      <a:picLocks noChangeAspect="1"/>
                    </pic:cNvPicPr>
                  </pic:nvPicPr>
                  <pic:blipFill>
                    <a:blip r:embed="rId16"/>
                    <a:stretch>
                      <a:fillRect/>
                    </a:stretch>
                  </pic:blipFill>
                  <pic:spPr>
                    <a:xfrm>
                      <a:off x="0" y="0"/>
                      <a:ext cx="6120765" cy="3029779"/>
                    </a:xfrm>
                    <a:prstGeom prst="rect">
                      <a:avLst/>
                    </a:prstGeom>
                    <a:ln w="9525">
                      <a:solidFill>
                        <a:srgbClr val="000000"/>
                      </a:solidFill>
                    </a:ln>
                  </pic:spPr>
                </pic:pic>
              </a:graphicData>
            </a:graphic>
          </wp:inline>
        </w:drawing>
      </w:r>
    </w:p>
    <w:p w14:paraId="56398C18" w14:textId="77777777" w:rsidR="00F053F0" w:rsidRDefault="00B238DC">
      <w:pPr>
        <w:pStyle w:val="Titre3"/>
      </w:pPr>
      <w:bookmarkStart w:id="9" w:name="scroll-bookmark-6"/>
      <w:bookmarkStart w:id="10" w:name="_Toc134691592"/>
      <w:r>
        <w:t>Campagnes précédentes</w:t>
      </w:r>
      <w:bookmarkEnd w:id="9"/>
      <w:bookmarkEnd w:id="10"/>
    </w:p>
    <w:p w14:paraId="78C04CC2" w14:textId="77777777" w:rsidR="00F053F0" w:rsidRDefault="00B238DC">
      <w:r>
        <w:rPr>
          <w:color w:val="000000"/>
        </w:rPr>
        <w:t>Cette nouvelle fonctionnalité permet de</w:t>
      </w:r>
      <w:r>
        <w:t xml:space="preserve"> voir l'ensemble des données du suivi de l'année précédente :</w:t>
      </w:r>
    </w:p>
    <w:p w14:paraId="044D98BB" w14:textId="77777777" w:rsidR="00F053F0" w:rsidRDefault="00B238DC" w:rsidP="00B238DC">
      <w:pPr>
        <w:numPr>
          <w:ilvl w:val="0"/>
          <w:numId w:val="2"/>
        </w:numPr>
      </w:pPr>
      <w:r>
        <w:t>Pendant et hors campagne TI</w:t>
      </w:r>
    </w:p>
    <w:p w14:paraId="2FE8E0ED" w14:textId="77777777" w:rsidR="00F053F0" w:rsidRDefault="00B238DC" w:rsidP="00B238DC">
      <w:pPr>
        <w:numPr>
          <w:ilvl w:val="0"/>
          <w:numId w:val="2"/>
        </w:numPr>
      </w:pPr>
      <w:r>
        <w:t>Possibilité de filtrer par niveau</w:t>
      </w:r>
    </w:p>
    <w:p w14:paraId="1409B745" w14:textId="77777777" w:rsidR="00F053F0" w:rsidRDefault="00B238DC" w:rsidP="00B238DC">
      <w:pPr>
        <w:numPr>
          <w:ilvl w:val="0"/>
          <w:numId w:val="2"/>
        </w:numPr>
      </w:pPr>
      <w:r>
        <w:t>Par défaut, la Campagne N-1 est sélectionnée et pour cette première version, certaines données de la TI_2022 sont absentes.</w:t>
      </w:r>
    </w:p>
    <w:p w14:paraId="53C89D5E" w14:textId="77777777" w:rsidR="00F053F0" w:rsidRDefault="00B238DC" w:rsidP="00B238DC">
      <w:pPr>
        <w:numPr>
          <w:ilvl w:val="0"/>
          <w:numId w:val="2"/>
        </w:numPr>
      </w:pPr>
      <w:r>
        <w:t>Export Excel possible pour les données sélectionnées.</w:t>
      </w:r>
    </w:p>
    <w:p w14:paraId="524A0E0B" w14:textId="77777777" w:rsidR="00F053F0" w:rsidRDefault="00B238DC">
      <w:r>
        <w:rPr>
          <w:color w:val="000000"/>
        </w:rPr>
        <w:br/>
      </w:r>
    </w:p>
    <w:p w14:paraId="7E098F3D" w14:textId="77777777" w:rsidR="00F053F0" w:rsidRDefault="00B238DC">
      <w:pPr>
        <w:spacing w:beforeAutospacing="1"/>
      </w:pPr>
      <w:r>
        <w:rPr>
          <w:b/>
          <w:color w:val="000000"/>
        </w:rPr>
        <w:lastRenderedPageBreak/>
        <w:t>   </w:t>
      </w:r>
      <w:r>
        <w:rPr>
          <w:b/>
          <w:noProof/>
          <w:color w:val="000000"/>
        </w:rPr>
        <w:drawing>
          <wp:inline distT="0" distB="0" distL="0" distR="0" wp14:anchorId="19E34835" wp14:editId="3F55CB88">
            <wp:extent cx="2381250" cy="2413429"/>
            <wp:effectExtent l="0" t="0" r="0" b="0"/>
            <wp:docPr id="100009" name="Image 100009" descr="_scroll_external/attachments/image2023-5-10_10-47-26-7236083bfb29a300ff1ff0d49315e484c7e208489e1e1766c22c1e4be9c77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75226" name=""/>
                    <pic:cNvPicPr>
                      <a:picLocks noChangeAspect="1"/>
                    </pic:cNvPicPr>
                  </pic:nvPicPr>
                  <pic:blipFill>
                    <a:blip r:embed="rId17"/>
                    <a:stretch>
                      <a:fillRect/>
                    </a:stretch>
                  </pic:blipFill>
                  <pic:spPr>
                    <a:xfrm>
                      <a:off x="0" y="0"/>
                      <a:ext cx="2381250" cy="2413429"/>
                    </a:xfrm>
                    <a:prstGeom prst="rect">
                      <a:avLst/>
                    </a:prstGeom>
                    <a:ln w="9525">
                      <a:solidFill>
                        <a:srgbClr val="000000"/>
                      </a:solidFill>
                    </a:ln>
                  </pic:spPr>
                </pic:pic>
              </a:graphicData>
            </a:graphic>
          </wp:inline>
        </w:drawing>
      </w:r>
      <w:r>
        <w:rPr>
          <w:b/>
          <w:color w:val="000000"/>
        </w:rPr>
        <w:t xml:space="preserve">           </w:t>
      </w:r>
      <w:r>
        <w:rPr>
          <w:b/>
          <w:noProof/>
          <w:color w:val="000000"/>
        </w:rPr>
        <w:drawing>
          <wp:inline distT="0" distB="0" distL="0" distR="0" wp14:anchorId="596DF5AC" wp14:editId="6A76BC72">
            <wp:extent cx="6120765" cy="1963684"/>
            <wp:effectExtent l="0" t="0" r="0" b="0"/>
            <wp:docPr id="100010" name="Image 100010" descr="_scroll_external/attachments/image2023-5-10_10-46-33-b55b461c569edae22fdb0e80ae48bbebafd21fca0dac5f6160289614d623ca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80132" name=""/>
                    <pic:cNvPicPr>
                      <a:picLocks noChangeAspect="1"/>
                    </pic:cNvPicPr>
                  </pic:nvPicPr>
                  <pic:blipFill>
                    <a:blip r:embed="rId18"/>
                    <a:stretch>
                      <a:fillRect/>
                    </a:stretch>
                  </pic:blipFill>
                  <pic:spPr>
                    <a:xfrm>
                      <a:off x="0" y="0"/>
                      <a:ext cx="6120765" cy="1963684"/>
                    </a:xfrm>
                    <a:prstGeom prst="rect">
                      <a:avLst/>
                    </a:prstGeom>
                    <a:ln w="9525">
                      <a:solidFill>
                        <a:srgbClr val="000000"/>
                      </a:solidFill>
                    </a:ln>
                  </pic:spPr>
                </pic:pic>
              </a:graphicData>
            </a:graphic>
          </wp:inline>
        </w:drawing>
      </w:r>
      <w:r>
        <w:rPr>
          <w:b/>
          <w:color w:val="000000"/>
        </w:rPr>
        <w:br/>
      </w:r>
    </w:p>
    <w:p w14:paraId="4FC90FCB" w14:textId="77777777" w:rsidR="00F053F0" w:rsidRDefault="00B238DC">
      <w:r>
        <w:rPr>
          <w:b/>
          <w:color w:val="000000"/>
        </w:rPr>
        <w:br/>
      </w:r>
    </w:p>
    <w:p w14:paraId="6F6FC9AB" w14:textId="77777777" w:rsidR="00F053F0" w:rsidRDefault="00B238DC">
      <w:pPr>
        <w:pStyle w:val="Titre3"/>
      </w:pPr>
      <w:bookmarkStart w:id="11" w:name="scroll-bookmark-7"/>
      <w:bookmarkStart w:id="12" w:name="_Toc134691593"/>
      <w:r>
        <w:t>Suivi des inscriptions en ligne :</w:t>
      </w:r>
      <w:bookmarkEnd w:id="11"/>
      <w:bookmarkEnd w:id="12"/>
    </w:p>
    <w:p w14:paraId="2E9886AE" w14:textId="77777777" w:rsidR="00F053F0" w:rsidRDefault="00B238DC" w:rsidP="00B238DC">
      <w:pPr>
        <w:numPr>
          <w:ilvl w:val="0"/>
          <w:numId w:val="3"/>
        </w:numPr>
      </w:pPr>
      <w:r>
        <w:t>Mise en place d'un regroupement des données de d'inscription (AFF/MDN) pour une meilleure lecture des informations.</w:t>
      </w:r>
    </w:p>
    <w:p w14:paraId="2C7387DF" w14:textId="77777777" w:rsidR="00F053F0" w:rsidRDefault="00B238DC">
      <w:pPr>
        <w:spacing w:beforeAutospacing="1"/>
        <w:ind w:left="360"/>
        <w:jc w:val="center"/>
      </w:pPr>
      <w:r>
        <w:rPr>
          <w:noProof/>
        </w:rPr>
        <w:drawing>
          <wp:inline distT="0" distB="0" distL="0" distR="0" wp14:anchorId="68285002" wp14:editId="6D923A76">
            <wp:extent cx="5892165" cy="2246879"/>
            <wp:effectExtent l="0" t="0" r="0" b="0"/>
            <wp:docPr id="100011" name="Image 100011" descr="_scroll_external/attachments/image2023-5-10_11-3-52-fbf1d24172d5bcd8c89476b7ecb8946e3b63a935b179f305a05d340f10ed2f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92596" name=""/>
                    <pic:cNvPicPr>
                      <a:picLocks noChangeAspect="1"/>
                    </pic:cNvPicPr>
                  </pic:nvPicPr>
                  <pic:blipFill>
                    <a:blip r:embed="rId19"/>
                    <a:stretch>
                      <a:fillRect/>
                    </a:stretch>
                  </pic:blipFill>
                  <pic:spPr>
                    <a:xfrm>
                      <a:off x="0" y="0"/>
                      <a:ext cx="5892165" cy="2246879"/>
                    </a:xfrm>
                    <a:prstGeom prst="rect">
                      <a:avLst/>
                    </a:prstGeom>
                    <a:ln w="9525">
                      <a:solidFill>
                        <a:srgbClr val="000000"/>
                      </a:solidFill>
                    </a:ln>
                  </pic:spPr>
                </pic:pic>
              </a:graphicData>
            </a:graphic>
          </wp:inline>
        </w:drawing>
      </w:r>
    </w:p>
    <w:p w14:paraId="67303480" w14:textId="77777777" w:rsidR="00F053F0" w:rsidRDefault="00F053F0">
      <w:pPr>
        <w:spacing w:beforeAutospacing="1"/>
        <w:ind w:left="360"/>
        <w:jc w:val="center"/>
      </w:pPr>
    </w:p>
    <w:p w14:paraId="3F5AFF12" w14:textId="77777777" w:rsidR="00F053F0" w:rsidRDefault="00B238DC" w:rsidP="00B238DC">
      <w:pPr>
        <w:numPr>
          <w:ilvl w:val="0"/>
          <w:numId w:val="3"/>
        </w:numPr>
      </w:pPr>
      <w:r>
        <w:t>Un indicateur (Flèche verte) s’affiche dans la colonne « Élèves inscrits en Ligne »lorsque le nombre d'inscrits en ligne  pour un établissement dépasse le nombre  d’inscrits en ligne de la campagne précédente</w:t>
      </w:r>
    </w:p>
    <w:p w14:paraId="20F836F3" w14:textId="77777777" w:rsidR="00F053F0" w:rsidRDefault="00B238DC">
      <w:pPr>
        <w:ind w:left="360"/>
        <w:jc w:val="center"/>
      </w:pPr>
      <w:r>
        <w:rPr>
          <w:noProof/>
        </w:rPr>
        <w:lastRenderedPageBreak/>
        <w:drawing>
          <wp:inline distT="0" distB="0" distL="0" distR="0" wp14:anchorId="1DD9A3A0" wp14:editId="4166F430">
            <wp:extent cx="5892165" cy="880707"/>
            <wp:effectExtent l="0" t="0" r="0" b="0"/>
            <wp:docPr id="100012" name="Image 100012" descr="_scroll_external/attachments/image2023-5-10_8-39-0-ef651d237c2b087b7b65807642b8f113450467d8ccb1757deb9d2fbe48f4eb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99566" name=""/>
                    <pic:cNvPicPr>
                      <a:picLocks noChangeAspect="1"/>
                    </pic:cNvPicPr>
                  </pic:nvPicPr>
                  <pic:blipFill>
                    <a:blip r:embed="rId20"/>
                    <a:stretch>
                      <a:fillRect/>
                    </a:stretch>
                  </pic:blipFill>
                  <pic:spPr>
                    <a:xfrm>
                      <a:off x="0" y="0"/>
                      <a:ext cx="5892165" cy="880707"/>
                    </a:xfrm>
                    <a:prstGeom prst="rect">
                      <a:avLst/>
                    </a:prstGeom>
                  </pic:spPr>
                </pic:pic>
              </a:graphicData>
            </a:graphic>
          </wp:inline>
        </w:drawing>
      </w:r>
    </w:p>
    <w:p w14:paraId="6D60C0D9" w14:textId="77777777" w:rsidR="00F053F0" w:rsidRDefault="00F053F0">
      <w:pPr>
        <w:ind w:left="360"/>
        <w:jc w:val="center"/>
      </w:pPr>
    </w:p>
    <w:p w14:paraId="33D323FE" w14:textId="77777777" w:rsidR="00F053F0" w:rsidRDefault="00B238DC" w:rsidP="00B238DC">
      <w:pPr>
        <w:numPr>
          <w:ilvl w:val="0"/>
          <w:numId w:val="3"/>
        </w:numPr>
      </w:pPr>
      <w:r>
        <w:t>Ajout du critère de recherche par Type d'inscription  pour  le niveau Lycée Année 2 (AFF ou MDN)</w:t>
      </w:r>
    </w:p>
    <w:p w14:paraId="46189520" w14:textId="77777777" w:rsidR="00F053F0" w:rsidRDefault="00B238DC" w:rsidP="00B238DC">
      <w:pPr>
        <w:numPr>
          <w:ilvl w:val="0"/>
          <w:numId w:val="3"/>
        </w:numPr>
      </w:pPr>
      <w:r>
        <w:t>Ajout du niveau "Tous"</w:t>
      </w:r>
    </w:p>
    <w:p w14:paraId="381DBBE6" w14:textId="77777777" w:rsidR="00F053F0" w:rsidRDefault="00B238DC">
      <w:pPr>
        <w:spacing w:beforeAutospacing="1"/>
        <w:ind w:left="360"/>
        <w:jc w:val="center"/>
      </w:pPr>
      <w:r>
        <w:rPr>
          <w:noProof/>
        </w:rPr>
        <w:drawing>
          <wp:inline distT="0" distB="0" distL="0" distR="0" wp14:anchorId="25B29EB8" wp14:editId="507FC50C">
            <wp:extent cx="5892165" cy="1263385"/>
            <wp:effectExtent l="0" t="0" r="0" b="0"/>
            <wp:docPr id="100013" name="Image 100013" descr="_scroll_external/attachments/image2023-5-10_10-50-23-af22b4d9345a30f2307697703e6e1c76201b08f46d57633ee2fe9907c19b0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0309" name=""/>
                    <pic:cNvPicPr>
                      <a:picLocks noChangeAspect="1"/>
                    </pic:cNvPicPr>
                  </pic:nvPicPr>
                  <pic:blipFill>
                    <a:blip r:embed="rId21"/>
                    <a:stretch>
                      <a:fillRect/>
                    </a:stretch>
                  </pic:blipFill>
                  <pic:spPr>
                    <a:xfrm>
                      <a:off x="0" y="0"/>
                      <a:ext cx="5892165" cy="1263385"/>
                    </a:xfrm>
                    <a:prstGeom prst="rect">
                      <a:avLst/>
                    </a:prstGeom>
                    <a:ln w="9525">
                      <a:solidFill>
                        <a:srgbClr val="000000"/>
                      </a:solidFill>
                    </a:ln>
                  </pic:spPr>
                </pic:pic>
              </a:graphicData>
            </a:graphic>
          </wp:inline>
        </w:drawing>
      </w:r>
    </w:p>
    <w:p w14:paraId="67BE4723" w14:textId="77777777" w:rsidR="00F053F0" w:rsidRDefault="00B238DC" w:rsidP="00B238DC">
      <w:pPr>
        <w:numPr>
          <w:ilvl w:val="0"/>
          <w:numId w:val="3"/>
        </w:numPr>
      </w:pPr>
      <w:r>
        <w:t>L'export EXCEL de l'ensemble des données du menu « Suivi des inscriptions en ligne » est possible.  Le nom du fichier est généré en fonction des critères préalablement sélectionnés :</w:t>
      </w:r>
    </w:p>
    <w:p w14:paraId="09BBE8BA" w14:textId="77777777" w:rsidR="00F053F0" w:rsidRDefault="00B238DC" w:rsidP="00B238DC">
      <w:pPr>
        <w:numPr>
          <w:ilvl w:val="1"/>
          <w:numId w:val="4"/>
        </w:numPr>
      </w:pPr>
      <w:r>
        <w:t>Si un filtre est saisi avant l'export, celui ci apparait dans le nom du fichier.</w:t>
      </w:r>
    </w:p>
    <w:p w14:paraId="08DBE757" w14:textId="77777777" w:rsidR="00F053F0" w:rsidRDefault="00B238DC" w:rsidP="00B238DC">
      <w:pPr>
        <w:numPr>
          <w:ilvl w:val="1"/>
          <w:numId w:val="4"/>
        </w:numPr>
      </w:pPr>
      <w:r>
        <w:t>Si le type d'inscription est sélectionné, on ajoute "AFF" ou "MDN" au nom du fichier, après le nom du niveau.</w:t>
      </w:r>
    </w:p>
    <w:p w14:paraId="774697D2" w14:textId="77777777" w:rsidR="00F053F0" w:rsidRDefault="00B238DC" w:rsidP="00B238DC">
      <w:pPr>
        <w:numPr>
          <w:ilvl w:val="1"/>
          <w:numId w:val="4"/>
        </w:numPr>
      </w:pPr>
      <w:r>
        <w:t>Si le département est sélectionné, on ajoute le numéro du département au nom du fichier, après le type d'inscription (s'il a été sélectionné) ou après le nom du niveau.</w:t>
      </w:r>
    </w:p>
    <w:p w14:paraId="6A3B3B5D" w14:textId="77777777" w:rsidR="00F053F0" w:rsidRDefault="00B238DC" w:rsidP="00B238DC">
      <w:pPr>
        <w:numPr>
          <w:ilvl w:val="1"/>
          <w:numId w:val="4"/>
        </w:numPr>
      </w:pPr>
      <w:r>
        <w:t>Si le secteur est sélectionné, on ajoute le secteur au nom du fichier, après le département (s'il a été sélectionné) ou  après le type d'inscription (s'il a été sélectionné) ou après le nom du niveau.</w:t>
      </w:r>
    </w:p>
    <w:p w14:paraId="7D614429" w14:textId="77777777" w:rsidR="00F053F0" w:rsidRDefault="00B238DC" w:rsidP="00B238DC">
      <w:pPr>
        <w:numPr>
          <w:ilvl w:val="1"/>
          <w:numId w:val="4"/>
        </w:numPr>
      </w:pPr>
      <w:r>
        <w:t>Si le type d'établissement est sélectionné, on ajoute le type d'établissement au nom du fichier après le secteur (s'il a été sélectionné), après le département (s'il a été sélectionné) ou  après le type d'inscription (s'il a été sélectionné) ou après le nom du niveau.</w:t>
      </w:r>
    </w:p>
    <w:p w14:paraId="1780CFE2" w14:textId="77777777" w:rsidR="00F053F0" w:rsidRDefault="00F053F0">
      <w:pPr>
        <w:ind w:left="1416"/>
      </w:pPr>
    </w:p>
    <w:p w14:paraId="43B3D5A9" w14:textId="77777777" w:rsidR="00F053F0" w:rsidRDefault="00B238DC">
      <w:pPr>
        <w:ind w:left="2124"/>
      </w:pPr>
      <w:r>
        <w:rPr>
          <w:b/>
        </w:rPr>
        <w:t>Exemple</w:t>
      </w:r>
      <w:r>
        <w:t xml:space="preserve"> : </w:t>
      </w:r>
      <w:r>
        <w:rPr>
          <w:b/>
          <w:color w:val="FF99CC"/>
        </w:rPr>
        <w:t>suivi_ti_2023</w:t>
      </w:r>
      <w:r>
        <w:t>_lycee-annee2</w:t>
      </w:r>
      <w:r>
        <w:rPr>
          <w:b/>
          <w:color w:val="993366"/>
        </w:rPr>
        <w:t>_mdn</w:t>
      </w:r>
      <w:r>
        <w:t>_</w:t>
      </w:r>
      <w:r>
        <w:rPr>
          <w:b/>
          <w:color w:val="0000FF"/>
        </w:rPr>
        <w:t>38_isere</w:t>
      </w:r>
      <w:r>
        <w:t>_</w:t>
      </w:r>
      <w:r>
        <w:rPr>
          <w:b/>
          <w:color w:val="008080"/>
        </w:rPr>
        <w:t>secteur_public</w:t>
      </w:r>
      <w:r>
        <w:t>_</w:t>
      </w:r>
      <w:r>
        <w:rPr>
          <w:b/>
          <w:color w:val="FF6600"/>
        </w:rPr>
        <w:t>lycee.xls</w:t>
      </w:r>
    </w:p>
    <w:p w14:paraId="651895F3" w14:textId="77777777" w:rsidR="00F053F0" w:rsidRDefault="00B238DC">
      <w:pPr>
        <w:ind w:left="2124"/>
      </w:pPr>
      <w:r>
        <w:rPr>
          <w:b/>
          <w:color w:val="FF99CC"/>
        </w:rPr>
        <w:t>nom générique</w:t>
      </w:r>
      <w:r>
        <w:t xml:space="preserve"> + niveau concerné + </w:t>
      </w:r>
      <w:r>
        <w:rPr>
          <w:b/>
          <w:color w:val="993366"/>
        </w:rPr>
        <w:t>type de ti</w:t>
      </w:r>
      <w:r>
        <w:rPr>
          <w:b/>
        </w:rPr>
        <w:t xml:space="preserve"> </w:t>
      </w:r>
      <w:r>
        <w:t xml:space="preserve">+ </w:t>
      </w:r>
      <w:r>
        <w:rPr>
          <w:b/>
          <w:color w:val="0000FF"/>
        </w:rPr>
        <w:t>département</w:t>
      </w:r>
      <w:r>
        <w:rPr>
          <w:b/>
        </w:rPr>
        <w:t xml:space="preserve"> </w:t>
      </w:r>
      <w:r>
        <w:t>+ </w:t>
      </w:r>
      <w:r>
        <w:rPr>
          <w:b/>
          <w:color w:val="008080"/>
        </w:rPr>
        <w:t>secteur</w:t>
      </w:r>
      <w:r>
        <w:t> +</w:t>
      </w:r>
      <w:r>
        <w:rPr>
          <w:b/>
          <w:color w:val="FF6600"/>
        </w:rPr>
        <w:t xml:space="preserve"> type d'établissement</w:t>
      </w:r>
    </w:p>
    <w:p w14:paraId="7B3D7825" w14:textId="77777777" w:rsidR="00F053F0" w:rsidRDefault="00B238DC">
      <w:pPr>
        <w:ind w:left="2124"/>
      </w:pPr>
      <w:r>
        <w:rPr>
          <w:b/>
          <w:color w:val="FF6600"/>
        </w:rPr>
        <w:br/>
      </w:r>
    </w:p>
    <w:p w14:paraId="003720BA" w14:textId="77777777" w:rsidR="00F053F0" w:rsidRDefault="00B238DC">
      <w:pPr>
        <w:spacing w:beforeAutospacing="1"/>
        <w:ind w:left="2124"/>
      </w:pPr>
      <w:r>
        <w:rPr>
          <w:b/>
          <w:noProof/>
          <w:color w:val="FF6600"/>
        </w:rPr>
        <w:drawing>
          <wp:inline distT="0" distB="0" distL="0" distR="0" wp14:anchorId="50B72CC8" wp14:editId="1E3DE32E">
            <wp:extent cx="3810000" cy="1761506"/>
            <wp:effectExtent l="0" t="0" r="0" b="0"/>
            <wp:docPr id="100014" name="Image 100014" descr="_scroll_external/attachments/image2023-5-10_11-5-18-ddda4518981eb8fbc9dbab483ebd2314cf5c34ab30c2f89aee5fa1e52f19ed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13567" name=""/>
                    <pic:cNvPicPr>
                      <a:picLocks noChangeAspect="1"/>
                    </pic:cNvPicPr>
                  </pic:nvPicPr>
                  <pic:blipFill>
                    <a:blip r:embed="rId22"/>
                    <a:stretch>
                      <a:fillRect/>
                    </a:stretch>
                  </pic:blipFill>
                  <pic:spPr>
                    <a:xfrm>
                      <a:off x="0" y="0"/>
                      <a:ext cx="3810000" cy="1761506"/>
                    </a:xfrm>
                    <a:prstGeom prst="rect">
                      <a:avLst/>
                    </a:prstGeom>
                    <a:ln w="9525">
                      <a:solidFill>
                        <a:srgbClr val="000000"/>
                      </a:solidFill>
                    </a:ln>
                  </pic:spPr>
                </pic:pic>
              </a:graphicData>
            </a:graphic>
          </wp:inline>
        </w:drawing>
      </w:r>
      <w:r>
        <w:rPr>
          <w:b/>
          <w:color w:val="FF6600"/>
        </w:rPr>
        <w:br/>
      </w:r>
    </w:p>
    <w:p w14:paraId="5DEF27A8" w14:textId="77777777" w:rsidR="00F053F0" w:rsidRDefault="00F053F0"/>
    <w:p w14:paraId="3AD138B1" w14:textId="77777777" w:rsidR="00F053F0" w:rsidRDefault="00B238DC">
      <w:r>
        <w:rPr>
          <w:b/>
          <w:color w:val="000000"/>
        </w:rPr>
        <w:br/>
      </w:r>
    </w:p>
    <w:p w14:paraId="0778AC4E" w14:textId="77777777" w:rsidR="00F053F0" w:rsidRDefault="00B238DC">
      <w:pPr>
        <w:pStyle w:val="Titre1"/>
      </w:pPr>
      <w:bookmarkStart w:id="13" w:name="scroll-bookmark-8"/>
      <w:bookmarkStart w:id="14" w:name="_Toc134691594"/>
      <w:r>
        <w:lastRenderedPageBreak/>
        <w:t>Module "BAN"</w:t>
      </w:r>
      <w:bookmarkEnd w:id="13"/>
      <w:bookmarkEnd w:id="14"/>
    </w:p>
    <w:p w14:paraId="3B76E32F" w14:textId="77777777" w:rsidR="00F053F0" w:rsidRDefault="00B238DC">
      <w:pPr>
        <w:pStyle w:val="Titre2"/>
      </w:pPr>
      <w:bookmarkStart w:id="15" w:name="scroll-bookmark-9"/>
      <w:bookmarkStart w:id="16" w:name="_Toc134691595"/>
      <w:r>
        <w:t>PREPARATION DE LA RENTREE</w:t>
      </w:r>
      <w:bookmarkEnd w:id="15"/>
      <w:bookmarkEnd w:id="16"/>
    </w:p>
    <w:p w14:paraId="5AF65A6A" w14:textId="77777777" w:rsidR="00F053F0" w:rsidRDefault="00B238DC">
      <w:pPr>
        <w:pStyle w:val="Titre3"/>
      </w:pPr>
      <w:bookmarkStart w:id="17" w:name="_Toc134691596"/>
      <w:bookmarkStart w:id="18" w:name="scroll-bookmark-10"/>
      <w:r>
        <w:t>Offre de formation</w:t>
      </w:r>
      <w:bookmarkEnd w:id="17"/>
      <w:r>
        <w:t> </w:t>
      </w:r>
      <w:bookmarkEnd w:id="18"/>
    </w:p>
    <w:p w14:paraId="37F77444" w14:textId="77777777" w:rsidR="00F053F0" w:rsidRDefault="00B238DC">
      <w:r>
        <w:t>Contrôles BAN sur l'offre de formation pour la rentrée 2023 :</w:t>
      </w:r>
    </w:p>
    <w:p w14:paraId="2B3433CA" w14:textId="77777777" w:rsidR="00F053F0" w:rsidRDefault="00F053F0"/>
    <w:p w14:paraId="0CB3931E" w14:textId="77777777" w:rsidR="00F053F0" w:rsidRDefault="00B238DC" w:rsidP="00B238DC">
      <w:pPr>
        <w:numPr>
          <w:ilvl w:val="0"/>
          <w:numId w:val="5"/>
        </w:numPr>
      </w:pPr>
      <w:r>
        <w:t>Mise en place de nouveaux contrôles pour la rentrée scolaire 2023 et modification/suppression de contrôles existants suite aux évolutions réglementaires à venir.</w:t>
      </w:r>
    </w:p>
    <w:p w14:paraId="601FAB5B" w14:textId="77777777" w:rsidR="00F053F0" w:rsidRDefault="00B238DC" w:rsidP="00B238DC">
      <w:pPr>
        <w:numPr>
          <w:ilvl w:val="0"/>
          <w:numId w:val="5"/>
        </w:numPr>
      </w:pPr>
      <w:r>
        <w:t>Lors de la diffusion (et l'audit), au moins une et au plus deux DNL doivent être profilées pour un MEF de type « 1 » ou « E ».</w:t>
      </w:r>
    </w:p>
    <w:p w14:paraId="39FDAA82" w14:textId="77777777" w:rsidR="00F053F0" w:rsidRDefault="00B238DC" w:rsidP="00B238DC">
      <w:pPr>
        <w:numPr>
          <w:ilvl w:val="0"/>
          <w:numId w:val="5"/>
        </w:numPr>
      </w:pPr>
      <w:r>
        <w:t>Lors de la diffusion (et l'audit), au moins une DNL doit être profilée pour un MEF de type « 2 »,</w:t>
      </w:r>
    </w:p>
    <w:p w14:paraId="53831F02" w14:textId="77777777" w:rsidR="00F053F0" w:rsidRDefault="00B238DC" w:rsidP="00B238DC">
      <w:pPr>
        <w:numPr>
          <w:ilvl w:val="0"/>
          <w:numId w:val="5"/>
        </w:numPr>
      </w:pPr>
      <w:r>
        <w:t>Lors de la diffusion (et l'audit), une et une seule DNL doit être profilée pour un MEF de type « B ».</w:t>
      </w:r>
    </w:p>
    <w:p w14:paraId="68496B23" w14:textId="77777777" w:rsidR="00F053F0" w:rsidRDefault="00B238DC">
      <w:pPr>
        <w:pStyle w:val="Titre3"/>
      </w:pPr>
      <w:bookmarkStart w:id="19" w:name="_Toc134691597"/>
      <w:bookmarkStart w:id="20" w:name="scroll-bookmark-11"/>
      <w:r>
        <w:t>Des contrôles BEE ont été mis sur l'offre de formation pour la rentrée 2023</w:t>
      </w:r>
      <w:bookmarkEnd w:id="19"/>
      <w:r>
        <w:t xml:space="preserve"> </w:t>
      </w:r>
      <w:bookmarkEnd w:id="20"/>
    </w:p>
    <w:p w14:paraId="63A00EA1" w14:textId="77777777" w:rsidR="00F053F0" w:rsidRDefault="00B238DC" w:rsidP="00B238DC">
      <w:pPr>
        <w:numPr>
          <w:ilvl w:val="0"/>
          <w:numId w:val="6"/>
        </w:numPr>
      </w:pPr>
      <w:r>
        <w:t>Autoriser l'enseignement non suivi hors LV (470300) pour les EDS de 1G et TG§Contrôler LV9 = allemand pour type de MEF 9</w:t>
      </w:r>
    </w:p>
    <w:p w14:paraId="0E5E2C6E" w14:textId="77777777" w:rsidR="00F053F0" w:rsidRDefault="00B238DC" w:rsidP="00B238DC">
      <w:pPr>
        <w:numPr>
          <w:ilvl w:val="0"/>
          <w:numId w:val="6"/>
        </w:numPr>
      </w:pPr>
      <w:r>
        <w:t>Contrôler LV7 uniquement (pas LV9) pour type de MEF 3</w:t>
      </w:r>
    </w:p>
    <w:p w14:paraId="4DDB27B1" w14:textId="77777777" w:rsidR="00F053F0" w:rsidRDefault="00B238DC" w:rsidP="00B238DC">
      <w:pPr>
        <w:numPr>
          <w:ilvl w:val="0"/>
          <w:numId w:val="6"/>
        </w:numPr>
      </w:pPr>
      <w:r>
        <w:t>§Ouverture du type de MEF E (BFI) et fermeture du type 1 (international) en TG</w:t>
      </w:r>
    </w:p>
    <w:p w14:paraId="6B8E7FD3" w14:textId="77777777" w:rsidR="00F053F0" w:rsidRDefault="00B238DC" w:rsidP="00B238DC">
      <w:pPr>
        <w:numPr>
          <w:ilvl w:val="0"/>
          <w:numId w:val="6"/>
        </w:numPr>
      </w:pPr>
      <w:r>
        <w:t>Autorisation de l'EDS LLCER en 1G et TG BFI (Type MEF E)</w:t>
      </w:r>
    </w:p>
    <w:p w14:paraId="54CAA947" w14:textId="77777777" w:rsidR="00F053F0" w:rsidRDefault="00B238DC" w:rsidP="00B238DC">
      <w:pPr>
        <w:numPr>
          <w:ilvl w:val="0"/>
          <w:numId w:val="6"/>
        </w:numPr>
      </w:pPr>
      <w:r>
        <w:t>Contrôle sur les "mathématiques spécifiques" par rapport aux autres matières de maths en 1G et TG (enseignement spécifique de maths intégré à l'enseignement scientifique, incompatible avec l'EDS de maths); la matière mathématiques spécifiques sera enseignée pour l'année 2023-2024, pour les élèves ne suivant pas l'enseignement de spécialité de mathématiques  ==&gt; Il n'y aura pas besoin (rentrée 2023) d'inscrire les élèves dans les options BEE.</w:t>
      </w:r>
    </w:p>
    <w:p w14:paraId="7DCCEAB9" w14:textId="77777777" w:rsidR="00F053F0" w:rsidRDefault="00B238DC" w:rsidP="00B238DC">
      <w:pPr>
        <w:numPr>
          <w:ilvl w:val="0"/>
          <w:numId w:val="6"/>
        </w:numPr>
      </w:pPr>
      <w:r>
        <w:t>Création d’un 3ème type de MEF pour les sections sportives (pôles espoirs) ??</w:t>
      </w:r>
    </w:p>
    <w:p w14:paraId="3955A48F" w14:textId="77777777" w:rsidR="00F053F0" w:rsidRDefault="00F053F0"/>
    <w:p w14:paraId="2596C46A" w14:textId="77777777" w:rsidR="00F053F0" w:rsidRDefault="00B238DC">
      <w:pPr>
        <w:pStyle w:val="Titre3"/>
      </w:pPr>
      <w:bookmarkStart w:id="21" w:name="_Toc134691598"/>
      <w:bookmarkStart w:id="22" w:name="scroll-bookmark-12"/>
      <w:r>
        <w:t>Pour les EPHC /DSDEN</w:t>
      </w:r>
      <w:bookmarkEnd w:id="21"/>
      <w:r>
        <w:t xml:space="preserve"> </w:t>
      </w:r>
      <w:bookmarkEnd w:id="22"/>
    </w:p>
    <w:p w14:paraId="23F9CE68" w14:textId="77777777" w:rsidR="00F053F0" w:rsidRDefault="00B238DC" w:rsidP="00B238DC">
      <w:pPr>
        <w:numPr>
          <w:ilvl w:val="0"/>
          <w:numId w:val="7"/>
        </w:numPr>
      </w:pPr>
      <w:r>
        <w:t>Suppression des contrôles sur le profilage des langues pour les EPHC et les DSDEN</w:t>
      </w:r>
    </w:p>
    <w:p w14:paraId="41703297" w14:textId="77777777" w:rsidR="00F053F0" w:rsidRDefault="00B238DC" w:rsidP="00B238DC">
      <w:pPr>
        <w:numPr>
          <w:ilvl w:val="0"/>
          <w:numId w:val="7"/>
        </w:numPr>
      </w:pPr>
      <w:r>
        <w:t>Ajout d'une distinction entre le "privé sous contrat" et le "privé hors contrat" dans tous les écrans ou on doit sélectionner l'établissement. Menus concernés :</w:t>
      </w:r>
    </w:p>
    <w:p w14:paraId="08519749" w14:textId="77777777" w:rsidR="00F053F0" w:rsidRDefault="00B238DC" w:rsidP="00B238DC">
      <w:pPr>
        <w:numPr>
          <w:ilvl w:val="0"/>
          <w:numId w:val="7"/>
        </w:numPr>
      </w:pPr>
      <w:r>
        <w:t>Intégration &gt; Établissements</w:t>
      </w:r>
    </w:p>
    <w:p w14:paraId="3D25897C" w14:textId="77777777" w:rsidR="00F053F0" w:rsidRDefault="00B238DC" w:rsidP="00B238DC">
      <w:pPr>
        <w:numPr>
          <w:ilvl w:val="0"/>
          <w:numId w:val="7"/>
        </w:numPr>
      </w:pPr>
      <w:r>
        <w:t>Profilages &gt; Edition</w:t>
      </w:r>
    </w:p>
    <w:p w14:paraId="64183C33" w14:textId="77777777" w:rsidR="00F053F0" w:rsidRDefault="00B238DC" w:rsidP="00B238DC">
      <w:pPr>
        <w:numPr>
          <w:ilvl w:val="0"/>
          <w:numId w:val="7"/>
        </w:numPr>
      </w:pPr>
      <w:r>
        <w:t>Diffusion en établissement Sconet</w:t>
      </w:r>
    </w:p>
    <w:p w14:paraId="10CA6EC9" w14:textId="77777777" w:rsidR="00F053F0" w:rsidRDefault="00B238DC" w:rsidP="00B238DC">
      <w:pPr>
        <w:numPr>
          <w:ilvl w:val="0"/>
          <w:numId w:val="7"/>
        </w:numPr>
      </w:pPr>
      <w:r>
        <w:t>La colonne "privé hors contrat" permet  de sélectionner les EPHC </w:t>
      </w:r>
    </w:p>
    <w:p w14:paraId="4108CAF8" w14:textId="77777777" w:rsidR="00F053F0" w:rsidRDefault="00B238DC" w:rsidP="00B238DC">
      <w:pPr>
        <w:numPr>
          <w:ilvl w:val="0"/>
          <w:numId w:val="7"/>
        </w:numPr>
      </w:pPr>
      <w:r>
        <w:t>Le code nature 805 (DSDEN) n'apparait que dans la colonnes "Public"</w:t>
      </w:r>
    </w:p>
    <w:p w14:paraId="095F5D8B" w14:textId="77777777" w:rsidR="00F053F0" w:rsidRDefault="00B238DC">
      <w:r>
        <w:t> </w:t>
      </w:r>
      <w:r>
        <w:rPr>
          <w:noProof/>
        </w:rPr>
        <w:drawing>
          <wp:inline distT="0" distB="0" distL="0" distR="0" wp14:anchorId="47410C1D" wp14:editId="257A9B6A">
            <wp:extent cx="6120765" cy="1526089"/>
            <wp:effectExtent l="0" t="0" r="0" b="0"/>
            <wp:docPr id="100015" name="Image 100015" descr="_scroll_external/attachments/image2023-5-9_16-55-27-703dc477f21160e35d294ffe6bfa855c423cae4eb9213588f34f3a692f561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21397" name=""/>
                    <pic:cNvPicPr>
                      <a:picLocks noChangeAspect="1"/>
                    </pic:cNvPicPr>
                  </pic:nvPicPr>
                  <pic:blipFill>
                    <a:blip r:embed="rId23"/>
                    <a:stretch>
                      <a:fillRect/>
                    </a:stretch>
                  </pic:blipFill>
                  <pic:spPr>
                    <a:xfrm>
                      <a:off x="0" y="0"/>
                      <a:ext cx="6120765" cy="1526089"/>
                    </a:xfrm>
                    <a:prstGeom prst="rect">
                      <a:avLst/>
                    </a:prstGeom>
                  </pic:spPr>
                </pic:pic>
              </a:graphicData>
            </a:graphic>
          </wp:inline>
        </w:drawing>
      </w:r>
    </w:p>
    <w:p w14:paraId="2A9461FB" w14:textId="77777777" w:rsidR="00F053F0" w:rsidRDefault="00B238DC">
      <w:pPr>
        <w:pStyle w:val="Titre1"/>
      </w:pPr>
      <w:bookmarkStart w:id="23" w:name="scroll-bookmark-13"/>
      <w:bookmarkStart w:id="24" w:name="_Toc134691599"/>
      <w:r>
        <w:lastRenderedPageBreak/>
        <w:t>Module "Nomenclatures"</w:t>
      </w:r>
      <w:bookmarkEnd w:id="23"/>
      <w:bookmarkEnd w:id="24"/>
    </w:p>
    <w:p w14:paraId="197FB4C6" w14:textId="77777777" w:rsidR="00F053F0" w:rsidRDefault="00B04A69">
      <w:pPr>
        <w:pStyle w:val="Titre2"/>
      </w:pPr>
      <w:bookmarkStart w:id="25" w:name="_Toc134691600"/>
      <w:r>
        <w:pict w14:anchorId="6BA8F40B">
          <v:line id="_x0000_s1037" style="position:absolute;z-index:251659264" from="0,0" to="480.95pt,0" strokecolor="gray"/>
        </w:pict>
      </w:r>
      <w:bookmarkStart w:id="26" w:name="scroll-bookmark-14"/>
      <w:r w:rsidR="00B238DC">
        <w:t>GÉNÉRAL</w:t>
      </w:r>
      <w:bookmarkEnd w:id="25"/>
      <w:r w:rsidR="00B238DC">
        <w:t xml:space="preserve"> </w:t>
      </w:r>
      <w:bookmarkEnd w:id="26"/>
    </w:p>
    <w:p w14:paraId="5346DA8F" w14:textId="77777777" w:rsidR="00F053F0" w:rsidRDefault="00B238DC">
      <w:r>
        <w:t>Ajout des colonnes TIME_INSERT et TIME_UPDATE  dans la table Établissement. Cette évolution intervient suite au chantier de reprise des fonctionnalités de "SCONET COMMUN" dans Vie ETAB afin de pouvoir suivre les modifications faites au fil de l'eau.</w:t>
      </w:r>
    </w:p>
    <w:p w14:paraId="603B767D" w14:textId="77777777" w:rsidR="00F053F0" w:rsidRDefault="00F053F0"/>
    <w:p w14:paraId="643D91BE" w14:textId="77777777" w:rsidR="00F053F0" w:rsidRDefault="00B238DC" w:rsidP="00B238DC">
      <w:pPr>
        <w:numPr>
          <w:ilvl w:val="0"/>
          <w:numId w:val="8"/>
        </w:numPr>
      </w:pPr>
      <w:r>
        <w:t>La logique de profilage de l'offre de formation dans Nomenclatures a été revue et propose désormais un profilage en 6 étapes indépendantes et successives.</w:t>
      </w:r>
    </w:p>
    <w:p w14:paraId="290D1B4A" w14:textId="77777777" w:rsidR="00F053F0" w:rsidRDefault="00B238DC" w:rsidP="00B238DC">
      <w:pPr>
        <w:numPr>
          <w:ilvl w:val="0"/>
          <w:numId w:val="8"/>
        </w:numPr>
      </w:pPr>
      <w:r>
        <w:t>Deux étapes ont été ajoutées :</w:t>
      </w:r>
    </w:p>
    <w:p w14:paraId="76DCA39F" w14:textId="77777777" w:rsidR="00F053F0" w:rsidRDefault="00B238DC">
      <w:pPr>
        <w:ind w:left="1416"/>
      </w:pPr>
      <w:r>
        <w:t>La 1ère étape consiste à sélectionner les formations (MEF) proposées au sein de votre établissement.</w:t>
      </w:r>
    </w:p>
    <w:p w14:paraId="097DFE61" w14:textId="77777777" w:rsidR="00F053F0" w:rsidRDefault="00B238DC">
      <w:pPr>
        <w:ind w:left="1416"/>
      </w:pPr>
      <w:r>
        <w:t>La 2ème étape recense les MEF suivis par vos élèves l'an dernier dans un autre établissement, ceux du vôtre étant déjà présélectionnés.</w:t>
      </w:r>
    </w:p>
    <w:p w14:paraId="41948D34" w14:textId="77777777" w:rsidR="00F053F0" w:rsidRDefault="00B238DC">
      <w:pPr>
        <w:ind w:left="1416"/>
      </w:pPr>
      <w:r>
        <w:t>La 3ème étape permet de sélectionner les matières optionnelles enseignées dans votre établissement.</w:t>
      </w:r>
    </w:p>
    <w:p w14:paraId="7AF9E60B" w14:textId="77777777" w:rsidR="00F053F0" w:rsidRDefault="00B238DC">
      <w:pPr>
        <w:ind w:left="1416"/>
      </w:pPr>
      <w:r>
        <w:t>La 4ème étape définit les matières optionnelles associées à chaque MEF.</w:t>
      </w:r>
    </w:p>
    <w:p w14:paraId="5FFB3240" w14:textId="77777777" w:rsidR="00F053F0" w:rsidRDefault="00B238DC">
      <w:pPr>
        <w:ind w:left="1416"/>
      </w:pPr>
      <w:r>
        <w:t>La 5ème étape ajoute tous les enseignements technologiques-professionnels (ETP) dans vos MEF pro.</w:t>
      </w:r>
    </w:p>
    <w:p w14:paraId="42C39DA3" w14:textId="77777777" w:rsidR="00F053F0" w:rsidRDefault="00B238DC">
      <w:pPr>
        <w:ind w:left="1416"/>
      </w:pPr>
      <w:r>
        <w:t>La 6eme étape consiste à envoyer les sélection vers STSWEB</w:t>
      </w:r>
    </w:p>
    <w:p w14:paraId="65834EA1" w14:textId="77777777" w:rsidR="00F053F0" w:rsidRDefault="00B238DC">
      <w:pPr>
        <w:ind w:left="1416"/>
      </w:pPr>
      <w:r>
        <w:t>On peut effectuer chaque étape autant de fois que nécessaire.</w:t>
      </w:r>
    </w:p>
    <w:p w14:paraId="796C5D36" w14:textId="77777777" w:rsidR="00F053F0" w:rsidRDefault="00B238DC">
      <w:r>
        <w:rPr>
          <w:noProof/>
        </w:rPr>
        <w:drawing>
          <wp:inline distT="0" distB="0" distL="0" distR="0" wp14:anchorId="4BA72F39" wp14:editId="67CB86D4">
            <wp:extent cx="6120765" cy="2919605"/>
            <wp:effectExtent l="0" t="0" r="0" b="0"/>
            <wp:docPr id="100017" name="Image 100017" descr="_scroll_external/attachments/image2023-5-9_16-58-1-4d332c3aa06b942ba58719d4db4eec897dcb658429dc36ea11431178e16e5a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12363" name=""/>
                    <pic:cNvPicPr>
                      <a:picLocks noChangeAspect="1"/>
                    </pic:cNvPicPr>
                  </pic:nvPicPr>
                  <pic:blipFill>
                    <a:blip r:embed="rId24"/>
                    <a:stretch>
                      <a:fillRect/>
                    </a:stretch>
                  </pic:blipFill>
                  <pic:spPr>
                    <a:xfrm>
                      <a:off x="0" y="0"/>
                      <a:ext cx="6120765" cy="2919605"/>
                    </a:xfrm>
                    <a:prstGeom prst="rect">
                      <a:avLst/>
                    </a:prstGeom>
                  </pic:spPr>
                </pic:pic>
              </a:graphicData>
            </a:graphic>
          </wp:inline>
        </w:drawing>
      </w:r>
    </w:p>
    <w:p w14:paraId="4D40E1F1" w14:textId="77777777" w:rsidR="00F053F0" w:rsidRDefault="00B238DC">
      <w:r>
        <w:rPr>
          <w:b/>
        </w:rPr>
        <w:t>Rappel</w:t>
      </w:r>
      <w:r>
        <w:t xml:space="preserve"> : pour les EPHC et DSDEN, seules les étapes 1 et 2 sont disponibles.</w:t>
      </w:r>
    </w:p>
    <w:p w14:paraId="4D28C82C" w14:textId="17765614" w:rsidR="00F053F0" w:rsidRDefault="00B238DC">
      <w:pPr>
        <w:pStyle w:val="Titre1"/>
      </w:pPr>
      <w:bookmarkStart w:id="27" w:name="_Toc134691601"/>
      <w:bookmarkStart w:id="28" w:name="scroll-bookmark-15"/>
      <w:r>
        <w:lastRenderedPageBreak/>
        <w:t>Module "BEE"</w:t>
      </w:r>
      <w:bookmarkEnd w:id="27"/>
      <w:r>
        <w:t xml:space="preserve"> </w:t>
      </w:r>
      <w:bookmarkEnd w:id="28"/>
    </w:p>
    <w:p w14:paraId="6A059715" w14:textId="77777777" w:rsidR="00F053F0" w:rsidRDefault="00B238DC">
      <w:pPr>
        <w:pStyle w:val="Titre2"/>
      </w:pPr>
      <w:bookmarkStart w:id="29" w:name="scroll-bookmark-16"/>
      <w:bookmarkStart w:id="30" w:name="_Toc134691602"/>
      <w:r>
        <w:t>GENERALITÉS</w:t>
      </w:r>
      <w:bookmarkEnd w:id="29"/>
      <w:bookmarkEnd w:id="30"/>
    </w:p>
    <w:p w14:paraId="7381E9C0" w14:textId="77777777" w:rsidR="00F053F0" w:rsidRDefault="00B238DC" w:rsidP="00B238DC">
      <w:pPr>
        <w:numPr>
          <w:ilvl w:val="0"/>
          <w:numId w:val="9"/>
        </w:numPr>
      </w:pPr>
      <w:r>
        <w:t xml:space="preserve">Prise en compte du nouveau besoin de TS_API (pour (Siecle ADMIN) sur les valeurs statistiques attendues pour le comptage du nombre d'élèves inscrits/télé-inscriptibles au niveau académique par niveau de TI. </w:t>
      </w:r>
      <w:r>
        <w:rPr>
          <w:noProof/>
        </w:rPr>
        <w:drawing>
          <wp:inline distT="0" distB="0" distL="0" distR="0" wp14:anchorId="06006D27" wp14:editId="5968277D">
            <wp:extent cx="666750" cy="180975"/>
            <wp:effectExtent l="0" t="0" r="0" b="0"/>
            <wp:docPr id="100018" name="Image 100018" descr="_scroll_external/attachments/majsiecle-nouveau-6a3d49b7edbddf1ff4eb33ab33bb9f3c5af4a38aa073a484238307d5094e6a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7717" name=""/>
                    <pic:cNvPicPr>
                      <a:picLocks noChangeAspect="1"/>
                    </pic:cNvPicPr>
                  </pic:nvPicPr>
                  <pic:blipFill>
                    <a:blip r:embed="rId15"/>
                    <a:stretch>
                      <a:fillRect/>
                    </a:stretch>
                  </pic:blipFill>
                  <pic:spPr>
                    <a:xfrm>
                      <a:off x="0" y="0"/>
                      <a:ext cx="666750" cy="180975"/>
                    </a:xfrm>
                    <a:prstGeom prst="rect">
                      <a:avLst/>
                    </a:prstGeom>
                  </pic:spPr>
                </pic:pic>
              </a:graphicData>
            </a:graphic>
          </wp:inline>
        </w:drawing>
      </w:r>
    </w:p>
    <w:p w14:paraId="59F164E2" w14:textId="77777777" w:rsidR="00F053F0" w:rsidRDefault="00F053F0">
      <w:pPr>
        <w:ind w:left="360"/>
      </w:pPr>
    </w:p>
    <w:p w14:paraId="1CB80EF1" w14:textId="77777777" w:rsidR="00F053F0" w:rsidRDefault="00B238DC">
      <w:pPr>
        <w:pStyle w:val="Titre2"/>
      </w:pPr>
      <w:bookmarkStart w:id="31" w:name="scroll-bookmark-17"/>
      <w:bookmarkStart w:id="32" w:name="_Toc134691603"/>
      <w:r>
        <w:t>Profils EPHC et DSDEN</w:t>
      </w:r>
      <w:bookmarkEnd w:id="31"/>
      <w:bookmarkEnd w:id="32"/>
    </w:p>
    <w:p w14:paraId="5C21E90C" w14:textId="77777777" w:rsidR="00F053F0" w:rsidRDefault="00B238DC">
      <w:r>
        <w:t>Sont exclues de la bascule toutes les fiches élèves des jeunes IEF et en EPHC :</w:t>
      </w:r>
    </w:p>
    <w:p w14:paraId="1BF665BA" w14:textId="77777777" w:rsidR="00F053F0" w:rsidRDefault="00B238DC" w:rsidP="00B238DC">
      <w:pPr>
        <w:numPr>
          <w:ilvl w:val="0"/>
          <w:numId w:val="10"/>
        </w:numPr>
      </w:pPr>
      <w:r>
        <w:t>qui ont 16 ans le jour de la bascule</w:t>
      </w:r>
    </w:p>
    <w:p w14:paraId="56A9476B" w14:textId="77777777" w:rsidR="00F053F0" w:rsidRDefault="00B238DC" w:rsidP="00B238DC">
      <w:pPr>
        <w:numPr>
          <w:ilvl w:val="0"/>
          <w:numId w:val="10"/>
        </w:numPr>
      </w:pPr>
      <w:r>
        <w:t>ou auront 16 ans entre la bascule et la fin de l’année scolaire (soit au 31/08/20XX)</w:t>
      </w:r>
    </w:p>
    <w:p w14:paraId="3725AC36" w14:textId="77777777" w:rsidR="00F053F0" w:rsidRDefault="00B238DC">
      <w:r>
        <w:t>En revanche sont  basculées :</w:t>
      </w:r>
    </w:p>
    <w:p w14:paraId="3B4C7360" w14:textId="77777777" w:rsidR="00F053F0" w:rsidRDefault="00B238DC" w:rsidP="00B238DC">
      <w:pPr>
        <w:numPr>
          <w:ilvl w:val="0"/>
          <w:numId w:val="11"/>
        </w:numPr>
      </w:pPr>
      <w:r>
        <w:t>toutes les fiches élèves des jeunes IEF ou scolarisées en EPHC, de moins de 16 ans, même ceux qui auront 16 ans le jour de la rentrée scolaire.</w:t>
      </w:r>
    </w:p>
    <w:p w14:paraId="7EF308F5" w14:textId="77777777" w:rsidR="00F053F0" w:rsidRDefault="00B238DC">
      <w:pPr>
        <w:pStyle w:val="Titre2"/>
      </w:pPr>
      <w:bookmarkStart w:id="33" w:name="scroll-bookmark-18"/>
      <w:bookmarkStart w:id="34" w:name="_Toc134691604"/>
      <w:r>
        <w:t>Cyclades :</w:t>
      </w:r>
      <w:bookmarkEnd w:id="33"/>
      <w:bookmarkEnd w:id="34"/>
    </w:p>
    <w:p w14:paraId="4CAB8C19" w14:textId="77777777" w:rsidR="00F053F0" w:rsidRDefault="00B238DC">
      <w:pPr>
        <w:pStyle w:val="Titre3"/>
      </w:pPr>
      <w:bookmarkStart w:id="35" w:name="scroll-bookmark-19"/>
      <w:bookmarkStart w:id="36" w:name="_Toc134691605"/>
      <w:r>
        <w:t>Envoi des candidatures à Cyclades en mode 2 années</w:t>
      </w:r>
      <w:bookmarkEnd w:id="35"/>
      <w:bookmarkEnd w:id="36"/>
    </w:p>
    <w:p w14:paraId="6C2A86E7" w14:textId="77777777" w:rsidR="00F053F0" w:rsidRDefault="00F053F0"/>
    <w:p w14:paraId="3686345E" w14:textId="77777777" w:rsidR="00F053F0" w:rsidRDefault="00B238DC">
      <w:r>
        <w:t xml:space="preserve">Actuellement l'envoi des candidatures à Cyclades n'est possible que </w:t>
      </w:r>
      <w:r>
        <w:rPr>
          <w:u w:val="single"/>
        </w:rPr>
        <w:t>de septembre à avril-mai</w:t>
      </w:r>
      <w:r>
        <w:t xml:space="preserve"> selon les académies. Dès lors que l'année en préparation est ouverte, l'envoi des candidatures sur l'année en cours est impossible ce qui est bloquant, car certaines candidatures peuvent être envoyées tardivement.</w:t>
      </w:r>
    </w:p>
    <w:p w14:paraId="5593DC14" w14:textId="77777777" w:rsidR="00F053F0" w:rsidRDefault="00B238DC">
      <w:r>
        <w:t>==&gt; A partir de cette version, l'envoi des candidatures d'élèves vers Cyclades (de l'année en cours) est autorisé tout au long de l'année scolaire dès lors qu'une session d'examen est ouverte côté CYCLADES..</w:t>
      </w:r>
    </w:p>
    <w:p w14:paraId="246ED49E" w14:textId="77777777" w:rsidR="00F053F0" w:rsidRDefault="00F053F0"/>
    <w:p w14:paraId="4ADF73B6" w14:textId="77777777" w:rsidR="00F053F0" w:rsidRDefault="00B238DC">
      <w:r>
        <w:t>Import des diplômes</w:t>
      </w:r>
    </w:p>
    <w:p w14:paraId="7966DD70" w14:textId="77777777" w:rsidR="00F053F0" w:rsidRDefault="00F053F0"/>
    <w:p w14:paraId="7A4A0719" w14:textId="77777777" w:rsidR="00F053F0" w:rsidRDefault="00B238DC" w:rsidP="00B238DC">
      <w:pPr>
        <w:numPr>
          <w:ilvl w:val="0"/>
          <w:numId w:val="12"/>
        </w:numPr>
      </w:pPr>
      <w:r>
        <w:t>Désormais, à chaque import depuis Cyclades, les diplômes reçus écrasent et mettent à jour les diplômes de la base.</w:t>
      </w:r>
    </w:p>
    <w:p w14:paraId="04FF3C34" w14:textId="77777777" w:rsidR="00F053F0" w:rsidRDefault="00B238DC" w:rsidP="00B238DC">
      <w:pPr>
        <w:numPr>
          <w:ilvl w:val="0"/>
          <w:numId w:val="12"/>
        </w:numPr>
      </w:pPr>
      <w:r>
        <w:t>Cette mise à jour s'effectue dans tous les établissements où l'élève est (ou a été) présent sur l’année en cours et en préparation quand elle est disponible.</w:t>
      </w:r>
    </w:p>
    <w:p w14:paraId="4EB53C94" w14:textId="77777777" w:rsidR="00F053F0" w:rsidRDefault="00B238DC" w:rsidP="00B238DC">
      <w:pPr>
        <w:numPr>
          <w:ilvl w:val="0"/>
          <w:numId w:val="12"/>
        </w:numPr>
      </w:pPr>
      <w:r>
        <w:t> Cela prend en compte :</w:t>
      </w:r>
    </w:p>
    <w:p w14:paraId="19E1E19E" w14:textId="77777777" w:rsidR="00F053F0" w:rsidRDefault="00B238DC" w:rsidP="00B238DC">
      <w:pPr>
        <w:numPr>
          <w:ilvl w:val="1"/>
          <w:numId w:val="13"/>
        </w:numPr>
      </w:pPr>
      <w:r>
        <w:t>Le diplôme déjà mis à jour par Cyclades et nouvel import reçu (cela peut venir corriger une mention par exemple)</w:t>
      </w:r>
    </w:p>
    <w:p w14:paraId="09993ACD" w14:textId="77777777" w:rsidR="00F053F0" w:rsidRDefault="00B238DC" w:rsidP="00B238DC">
      <w:pPr>
        <w:numPr>
          <w:ilvl w:val="1"/>
          <w:numId w:val="13"/>
        </w:numPr>
      </w:pPr>
      <w:r>
        <w:t>Le diplôme mis à jour par saisie directe dans BEE, individuelle ou en masse.</w:t>
      </w:r>
    </w:p>
    <w:p w14:paraId="56717A20" w14:textId="77777777" w:rsidR="00F053F0" w:rsidRDefault="00B238DC" w:rsidP="00B238DC">
      <w:pPr>
        <w:numPr>
          <w:ilvl w:val="1"/>
          <w:numId w:val="13"/>
        </w:numPr>
      </w:pPr>
      <w:r>
        <w:t>Le diplôme non préexistant.</w:t>
      </w:r>
    </w:p>
    <w:p w14:paraId="5A670B8B" w14:textId="77777777" w:rsidR="00F053F0" w:rsidRDefault="00B238DC">
      <w:pPr>
        <w:pStyle w:val="Titre3"/>
      </w:pPr>
      <w:bookmarkStart w:id="37" w:name="scroll-bookmark-20"/>
      <w:bookmarkStart w:id="38" w:name="_Toc134691606"/>
      <w:r>
        <w:t>Régime de l'élève: ajout de l'établissement d'hébergement</w:t>
      </w:r>
      <w:bookmarkEnd w:id="37"/>
      <w:bookmarkEnd w:id="38"/>
    </w:p>
    <w:p w14:paraId="3E32BF3E" w14:textId="77777777" w:rsidR="00F053F0" w:rsidRDefault="00F053F0"/>
    <w:p w14:paraId="3BDF8F01" w14:textId="77777777" w:rsidR="00F053F0" w:rsidRDefault="00B238DC">
      <w:r>
        <w:t>Dans un contexte de facilitation du pilotage des élèves demi-pensionnaires et internes et des établissements d’hébergement de ces élèves,  la saisie de fiche, les transferts de données entre les logiciels éditeurs et BEE ont évolué  :</w:t>
      </w:r>
    </w:p>
    <w:p w14:paraId="0A7DFF45" w14:textId="77777777" w:rsidR="00F053F0" w:rsidRDefault="00B238DC">
      <w:pPr>
        <w:pStyle w:val="Titre4"/>
      </w:pPr>
      <w:bookmarkStart w:id="39" w:name="scroll-bookmark-21"/>
      <w:r>
        <w:t>•Editeur privé - Import /Export  :</w:t>
      </w:r>
      <w:bookmarkEnd w:id="39"/>
    </w:p>
    <w:p w14:paraId="1EB6AEBE" w14:textId="77777777" w:rsidR="00F053F0" w:rsidRDefault="00B238DC">
      <w:pPr>
        <w:ind w:left="2124"/>
      </w:pPr>
      <w:r>
        <w:rPr>
          <w:u w:val="single"/>
        </w:rPr>
        <w:t>Dans l’import éditeur</w:t>
      </w:r>
    </w:p>
    <w:p w14:paraId="615A7D19" w14:textId="77777777" w:rsidR="00F053F0" w:rsidRDefault="00B238DC">
      <w:pPr>
        <w:ind w:left="2832"/>
      </w:pPr>
      <w:r>
        <w:t>Dans le contrat d’interface et le XSD (après le régime), ajout de l’UAI de l’établissement d’hébergement</w:t>
      </w:r>
      <w:r>
        <w:br/>
        <w:t>Contrôle de la présence de l’UAI de l’établissement d’hébergement pour les régimes « interne hébergé » et "demi-pensionnaire hors l'établissement". au moment de l’import</w:t>
      </w:r>
    </w:p>
    <w:p w14:paraId="677E0C42" w14:textId="77777777" w:rsidR="00F053F0" w:rsidRDefault="00B238DC">
      <w:pPr>
        <w:ind w:left="2832"/>
      </w:pPr>
      <w:r>
        <w:lastRenderedPageBreak/>
        <w:t>Pour les auutres régimes, internes sauf le régime "Interne dans l'établissement", l’UAI peut être renseigné ou pas. S'il ne l'est pas, par défaut on considère que c'est l'UAI de l'établissement d'inscription</w:t>
      </w:r>
    </w:p>
    <w:p w14:paraId="69A93A8F" w14:textId="77777777" w:rsidR="00F053F0" w:rsidRDefault="00B238DC">
      <w:pPr>
        <w:ind w:left="2124"/>
      </w:pPr>
      <w:r>
        <w:rPr>
          <w:u w:val="single"/>
        </w:rPr>
        <w:t>Les mêmes contrôles sur l’UAI</w:t>
      </w:r>
      <w:r>
        <w:t xml:space="preserve"> sont effectués sur les exports en  XML élèves avec et sans adresse,</w:t>
      </w:r>
    </w:p>
    <w:p w14:paraId="1C386016" w14:textId="77777777" w:rsidR="00F053F0" w:rsidRDefault="00F053F0">
      <w:pPr>
        <w:ind w:left="2124"/>
      </w:pPr>
    </w:p>
    <w:p w14:paraId="39CAE131" w14:textId="77777777" w:rsidR="00F053F0" w:rsidRDefault="00B238DC">
      <w:pPr>
        <w:pStyle w:val="Titre4"/>
      </w:pPr>
      <w:bookmarkStart w:id="40" w:name="scroll-bookmark-22"/>
      <w:r>
        <w:t>Création séquentielle/modification d’une fiche</w:t>
      </w:r>
      <w:bookmarkEnd w:id="40"/>
    </w:p>
    <w:p w14:paraId="372DED4B" w14:textId="77777777" w:rsidR="00F053F0" w:rsidRDefault="00B238DC">
      <w:pPr>
        <w:ind w:left="2124"/>
      </w:pPr>
      <w:r>
        <w:t>La saisie d'un établissement d'hébergement pour le régime "Interne hébergé" (en réalité, pour tous les régimes internes, sauf "Interne dans l'établissement« ) le choix de l'établissement d'hébergement est obligatoire,</w:t>
      </w:r>
    </w:p>
    <w:p w14:paraId="77F51D93" w14:textId="77777777" w:rsidR="00F053F0" w:rsidRDefault="00F053F0">
      <w:pPr>
        <w:ind w:left="708"/>
      </w:pPr>
    </w:p>
    <w:p w14:paraId="117C8D9C" w14:textId="77777777" w:rsidR="00F053F0" w:rsidRDefault="00B238DC">
      <w:pPr>
        <w:jc w:val="center"/>
      </w:pPr>
      <w:r>
        <w:rPr>
          <w:noProof/>
        </w:rPr>
        <w:drawing>
          <wp:inline distT="0" distB="0" distL="0" distR="0" wp14:anchorId="0BBFDAB4" wp14:editId="76663295">
            <wp:extent cx="3924300" cy="2010400"/>
            <wp:effectExtent l="0" t="0" r="0" b="0"/>
            <wp:docPr id="100019" name="Image 100019" descr="_scroll_external/attachments/image2023-5-9_17-12-6-fb94e5ae6f24fb3e9d29ac1170a86ee100b7fa5a10184882d84b16312a09c5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78202" name=""/>
                    <pic:cNvPicPr>
                      <a:picLocks noChangeAspect="1"/>
                    </pic:cNvPicPr>
                  </pic:nvPicPr>
                  <pic:blipFill>
                    <a:blip r:embed="rId25"/>
                    <a:stretch>
                      <a:fillRect/>
                    </a:stretch>
                  </pic:blipFill>
                  <pic:spPr>
                    <a:xfrm>
                      <a:off x="0" y="0"/>
                      <a:ext cx="3929478" cy="2013053"/>
                    </a:xfrm>
                    <a:prstGeom prst="rect">
                      <a:avLst/>
                    </a:prstGeom>
                  </pic:spPr>
                </pic:pic>
              </a:graphicData>
            </a:graphic>
          </wp:inline>
        </w:drawing>
      </w:r>
    </w:p>
    <w:p w14:paraId="7251613A" w14:textId="77777777" w:rsidR="00F053F0" w:rsidRDefault="00B238DC">
      <w:pPr>
        <w:pStyle w:val="Titre3"/>
      </w:pPr>
      <w:bookmarkStart w:id="41" w:name="scroll-bookmark-23"/>
      <w:bookmarkStart w:id="42" w:name="_Toc134691607"/>
      <w:r>
        <w:t>Importations</w:t>
      </w:r>
      <w:bookmarkEnd w:id="41"/>
      <w:bookmarkEnd w:id="42"/>
    </w:p>
    <w:p w14:paraId="370BD9D1" w14:textId="77777777" w:rsidR="00F053F0" w:rsidRDefault="00B238DC">
      <w:r>
        <w:t>Il n’est plus possible de supprimer des doublons responsables tant que le dossier TI ou TS , d'un élève issu de l'affectation et télé-inscrit, n’a pas été accepté dans BEE</w:t>
      </w:r>
    </w:p>
    <w:p w14:paraId="5CB0088E" w14:textId="77777777" w:rsidR="00F053F0" w:rsidRDefault="00B238DC">
      <w:pPr>
        <w:jc w:val="center"/>
      </w:pPr>
      <w:r>
        <w:rPr>
          <w:noProof/>
        </w:rPr>
        <w:drawing>
          <wp:inline distT="0" distB="0" distL="0" distR="0" wp14:anchorId="5F29C287" wp14:editId="6018946D">
            <wp:extent cx="6120765" cy="2236433"/>
            <wp:effectExtent l="0" t="0" r="0" b="0"/>
            <wp:docPr id="100020" name="Image 100020" descr="_scroll_external/attachments/image2023-5-10_8-7-21-cd259e5a00b2e321cd5eb4b153a858bf63cc365197858f3985365baec7e67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3280" name=""/>
                    <pic:cNvPicPr>
                      <a:picLocks noChangeAspect="1"/>
                    </pic:cNvPicPr>
                  </pic:nvPicPr>
                  <pic:blipFill>
                    <a:blip r:embed="rId26"/>
                    <a:stretch>
                      <a:fillRect/>
                    </a:stretch>
                  </pic:blipFill>
                  <pic:spPr>
                    <a:xfrm>
                      <a:off x="0" y="0"/>
                      <a:ext cx="6120765" cy="2236433"/>
                    </a:xfrm>
                    <a:prstGeom prst="rect">
                      <a:avLst/>
                    </a:prstGeom>
                  </pic:spPr>
                </pic:pic>
              </a:graphicData>
            </a:graphic>
          </wp:inline>
        </w:drawing>
      </w:r>
    </w:p>
    <w:p w14:paraId="6845236C" w14:textId="77777777" w:rsidR="00F053F0" w:rsidRDefault="00F053F0"/>
    <w:p w14:paraId="3F6CDF65" w14:textId="77777777" w:rsidR="00F053F0" w:rsidRDefault="00B238DC">
      <w:pPr>
        <w:pStyle w:val="Titre3"/>
      </w:pPr>
      <w:bookmarkStart w:id="43" w:name="scroll-bookmark-24"/>
      <w:bookmarkStart w:id="44" w:name="_Toc134691608"/>
      <w:r>
        <w:t>RNVP</w:t>
      </w:r>
      <w:bookmarkEnd w:id="43"/>
      <w:bookmarkEnd w:id="44"/>
    </w:p>
    <w:p w14:paraId="4EC2F484" w14:textId="77777777" w:rsidR="00F053F0" w:rsidRDefault="00B238DC">
      <w:r>
        <w:t> Redressement des adresses élèves et responsables de la FDR_TI lors de l’import dans BEE.</w:t>
      </w:r>
      <w:r>
        <w:br/>
        <w:t>Optimisation des indicateurs adresses du tableau de bord :</w:t>
      </w:r>
    </w:p>
    <w:p w14:paraId="282B4917" w14:textId="77777777" w:rsidR="00F053F0" w:rsidRDefault="00B238DC" w:rsidP="00B238DC">
      <w:pPr>
        <w:numPr>
          <w:ilvl w:val="0"/>
          <w:numId w:val="14"/>
        </w:numPr>
      </w:pPr>
      <w:r>
        <w:t xml:space="preserve">Les adresses des représentants légaux et des personnes en charge </w:t>
      </w:r>
      <w:r>
        <w:rPr>
          <w:u w:val="single"/>
        </w:rPr>
        <w:t xml:space="preserve">comportant uniquement le pays France </w:t>
      </w:r>
      <w:r>
        <w:t>ne sont plus comptabilisés.</w:t>
      </w:r>
    </w:p>
    <w:p w14:paraId="1F9FC8BB" w14:textId="77777777" w:rsidR="00F053F0" w:rsidRDefault="00B238DC" w:rsidP="00B238DC">
      <w:pPr>
        <w:numPr>
          <w:ilvl w:val="0"/>
          <w:numId w:val="14"/>
        </w:numPr>
      </w:pPr>
      <w:r>
        <w:t>La présentation des indicateurs a été revue de la sorte;  le titre "Adresses à vérifier" est conservé en l'état avec des sous catégories</w:t>
      </w:r>
    </w:p>
    <w:p w14:paraId="4FE46B73" w14:textId="77777777" w:rsidR="00F053F0" w:rsidRDefault="00B238DC" w:rsidP="00B238DC">
      <w:pPr>
        <w:numPr>
          <w:ilvl w:val="0"/>
          <w:numId w:val="15"/>
        </w:numPr>
      </w:pPr>
      <w:r>
        <w:t xml:space="preserve">Adresses à vérifier pour les </w:t>
      </w:r>
      <w:r>
        <w:rPr>
          <w:u w:val="single"/>
        </w:rPr>
        <w:t xml:space="preserve">élèves scolarisés dans l'établissement </w:t>
      </w:r>
      <w:r>
        <w:t>(pas de date de sortie).</w:t>
      </w:r>
    </w:p>
    <w:p w14:paraId="08FAF97E" w14:textId="77777777" w:rsidR="00F053F0" w:rsidRDefault="00B238DC" w:rsidP="00B238DC">
      <w:pPr>
        <w:numPr>
          <w:ilvl w:val="0"/>
          <w:numId w:val="15"/>
        </w:numPr>
      </w:pPr>
      <w:r>
        <w:t xml:space="preserve">Adresses à redresser pour </w:t>
      </w:r>
      <w:r>
        <w:rPr>
          <w:u w:val="single"/>
        </w:rPr>
        <w:t>les élèves sortant de l'établissement</w:t>
      </w:r>
    </w:p>
    <w:p w14:paraId="1F41FAAB" w14:textId="77777777" w:rsidR="00F053F0" w:rsidRDefault="00B238DC" w:rsidP="00B238DC">
      <w:pPr>
        <w:numPr>
          <w:ilvl w:val="0"/>
          <w:numId w:val="15"/>
        </w:numPr>
        <w:jc w:val="center"/>
      </w:pPr>
      <w:r>
        <w:rPr>
          <w:noProof/>
          <w:u w:val="single"/>
        </w:rPr>
        <w:lastRenderedPageBreak/>
        <w:drawing>
          <wp:inline distT="0" distB="0" distL="0" distR="0" wp14:anchorId="2A02FC34" wp14:editId="4F92323A">
            <wp:extent cx="5715000" cy="3553691"/>
            <wp:effectExtent l="0" t="0" r="0" b="0"/>
            <wp:docPr id="100021" name="Image 100021" descr="_scroll_external/attachments/image2023-5-10_8-9-46-5fb199ed2cfb2b014d5ac38b4585a4dcc08b441ae223944bf83fe060036a00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79737" name=""/>
                    <pic:cNvPicPr>
                      <a:picLocks noChangeAspect="1"/>
                    </pic:cNvPicPr>
                  </pic:nvPicPr>
                  <pic:blipFill>
                    <a:blip r:embed="rId27"/>
                    <a:stretch>
                      <a:fillRect/>
                    </a:stretch>
                  </pic:blipFill>
                  <pic:spPr>
                    <a:xfrm>
                      <a:off x="0" y="0"/>
                      <a:ext cx="5715000" cy="3553691"/>
                    </a:xfrm>
                    <a:prstGeom prst="rect">
                      <a:avLst/>
                    </a:prstGeom>
                  </pic:spPr>
                </pic:pic>
              </a:graphicData>
            </a:graphic>
          </wp:inline>
        </w:drawing>
      </w:r>
      <w:r>
        <w:rPr>
          <w:u w:val="single"/>
        </w:rPr>
        <w:br/>
      </w:r>
    </w:p>
    <w:p w14:paraId="413A25D2" w14:textId="77777777" w:rsidR="00F053F0" w:rsidRDefault="00F053F0"/>
    <w:p w14:paraId="317015B7" w14:textId="77777777" w:rsidR="00F053F0" w:rsidRDefault="00B238DC">
      <w:pPr>
        <w:pStyle w:val="Titre1"/>
      </w:pPr>
      <w:bookmarkStart w:id="45" w:name="scroll-bookmark-27"/>
      <w:bookmarkStart w:id="46" w:name="_Toc134691609"/>
      <w:r>
        <w:lastRenderedPageBreak/>
        <w:t>Module "Di@man"</w:t>
      </w:r>
      <w:bookmarkEnd w:id="45"/>
      <w:bookmarkEnd w:id="46"/>
    </w:p>
    <w:p w14:paraId="33FDE85F" w14:textId="77777777" w:rsidR="00F053F0" w:rsidRDefault="00B238DC">
      <w:pPr>
        <w:pStyle w:val="Titre2"/>
      </w:pPr>
      <w:bookmarkStart w:id="47" w:name="_Toc134691610"/>
      <w:bookmarkStart w:id="48" w:name="scroll-bookmark-28"/>
      <w:r>
        <w:t>Dossiers de bourse</w:t>
      </w:r>
      <w:bookmarkEnd w:id="47"/>
      <w:r>
        <w:t xml:space="preserve"> </w:t>
      </w:r>
      <w:bookmarkEnd w:id="48"/>
    </w:p>
    <w:p w14:paraId="2EC844A7" w14:textId="77777777" w:rsidR="00F053F0" w:rsidRDefault="00B238DC">
      <w:pPr>
        <w:pStyle w:val="Titre3"/>
      </w:pPr>
      <w:bookmarkStart w:id="49" w:name="_Toc134691611"/>
      <w:bookmarkStart w:id="50" w:name="scroll-bookmark-29"/>
      <w:r>
        <w:t>Optimisation dans la gestion des demandes (collèges publics)  – sesam 425438</w:t>
      </w:r>
      <w:bookmarkEnd w:id="49"/>
      <w:r>
        <w:t> </w:t>
      </w:r>
      <w:bookmarkEnd w:id="50"/>
    </w:p>
    <w:p w14:paraId="53FE80BA" w14:textId="77777777" w:rsidR="00F053F0" w:rsidRDefault="00B238DC">
      <w:r>
        <w:t xml:space="preserve">Dans le menu </w:t>
      </w:r>
      <w:r>
        <w:rPr>
          <w:b/>
        </w:rPr>
        <w:t>Demandes du téléservice</w:t>
      </w:r>
      <w:r>
        <w:t>, Le code a été optimisé afin d’améliorer les performances de DI@MAN pour la navigation et la pagination sur les pages suivantes (collèges publics uniquement) :</w:t>
      </w:r>
    </w:p>
    <w:p w14:paraId="659D330A" w14:textId="77777777" w:rsidR="00F053F0" w:rsidRDefault="00B238DC">
      <w:r>
        <w:t>-          Gestion des demandes,</w:t>
      </w:r>
    </w:p>
    <w:p w14:paraId="5ABBEDCF" w14:textId="77777777" w:rsidR="00F053F0" w:rsidRDefault="00B238DC">
      <w:r>
        <w:t>-          Demandes pluri annuelles/réexamen des demandes,</w:t>
      </w:r>
    </w:p>
    <w:p w14:paraId="769EFC9B" w14:textId="77777777" w:rsidR="00F053F0" w:rsidRDefault="00B238DC">
      <w:r>
        <w:t>-          Editions/Avis de demandes incomplètes,</w:t>
      </w:r>
    </w:p>
    <w:p w14:paraId="4C4DC16A" w14:textId="77777777" w:rsidR="00F053F0" w:rsidRDefault="00B238DC">
      <w:r>
        <w:t>-          Editions/Accusés de réception,</w:t>
      </w:r>
    </w:p>
    <w:p w14:paraId="5E01EA21" w14:textId="77777777" w:rsidR="00F053F0" w:rsidRDefault="00B238DC">
      <w:r>
        <w:t>-          Editions/Demandes complètes,</w:t>
      </w:r>
    </w:p>
    <w:p w14:paraId="0A7FE00A" w14:textId="77777777" w:rsidR="00F053F0" w:rsidRDefault="00B238DC">
      <w:r>
        <w:t>-          Editions/Demandes en attente.</w:t>
      </w:r>
    </w:p>
    <w:p w14:paraId="66C29042" w14:textId="77777777" w:rsidR="00F053F0" w:rsidRDefault="00B238DC">
      <w:pPr>
        <w:pStyle w:val="Titre3"/>
      </w:pPr>
      <w:bookmarkStart w:id="51" w:name="_Toc134691612"/>
      <w:bookmarkStart w:id="52" w:name="scroll-bookmark-30"/>
      <w:r>
        <w:t>Ajout de l'échelon de bourse sur la notification d'attribution sesam 419085</w:t>
      </w:r>
      <w:bookmarkEnd w:id="51"/>
      <w:r>
        <w:t> </w:t>
      </w:r>
      <w:bookmarkEnd w:id="52"/>
    </w:p>
    <w:p w14:paraId="51252FC2" w14:textId="77777777" w:rsidR="00F053F0" w:rsidRDefault="00B238DC">
      <w:r>
        <w:t xml:space="preserve">Les notifications d’attribution éditées par les SAB et adressées aux familles mentionnent désormais </w:t>
      </w:r>
      <w:r>
        <w:rPr>
          <w:b/>
        </w:rPr>
        <w:t>l’échelon de bourse.</w:t>
      </w:r>
    </w:p>
    <w:p w14:paraId="1AA60204" w14:textId="77777777" w:rsidR="00F053F0" w:rsidRDefault="00B238DC">
      <w:r>
        <w:rPr>
          <w:noProof/>
        </w:rPr>
        <w:drawing>
          <wp:inline distT="0" distB="0" distL="0" distR="0" wp14:anchorId="369DC505" wp14:editId="5D9C2483">
            <wp:extent cx="3810000" cy="3801937"/>
            <wp:effectExtent l="0" t="0" r="0" b="0"/>
            <wp:docPr id="100022" name="Image 100022" descr="_scroll_external/attachments/image2023-4-11_11-49-15-f1bbc52e51ab1e3b40d9855474771793fa0145d59ea637fb02735475f92216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43150" name=""/>
                    <pic:cNvPicPr>
                      <a:picLocks noChangeAspect="1"/>
                    </pic:cNvPicPr>
                  </pic:nvPicPr>
                  <pic:blipFill>
                    <a:blip r:embed="rId28"/>
                    <a:stretch>
                      <a:fillRect/>
                    </a:stretch>
                  </pic:blipFill>
                  <pic:spPr>
                    <a:xfrm>
                      <a:off x="0" y="0"/>
                      <a:ext cx="3810000" cy="3801937"/>
                    </a:xfrm>
                    <a:prstGeom prst="rect">
                      <a:avLst/>
                    </a:prstGeom>
                  </pic:spPr>
                </pic:pic>
              </a:graphicData>
            </a:graphic>
          </wp:inline>
        </w:drawing>
      </w:r>
    </w:p>
    <w:p w14:paraId="6DA81370" w14:textId="77777777" w:rsidR="00F053F0" w:rsidRDefault="00B238DC">
      <w:pPr>
        <w:pStyle w:val="Titre3"/>
      </w:pPr>
      <w:bookmarkStart w:id="53" w:name="_Toc134691613"/>
      <w:bookmarkStart w:id="54" w:name="scroll-bookmark-31"/>
      <w:r>
        <w:t>Notifications des collèges privés – adresse électronique – sesam 406685</w:t>
      </w:r>
      <w:bookmarkEnd w:id="53"/>
      <w:r>
        <w:t> </w:t>
      </w:r>
      <w:bookmarkEnd w:id="54"/>
    </w:p>
    <w:p w14:paraId="63FEB489" w14:textId="77777777" w:rsidR="00F053F0" w:rsidRDefault="00B238DC">
      <w:r>
        <w:t>Les notifications (d’attribution, de refus de bourse, de refus de dossier hors délai, incomplet, irrecevable, suite à recours) sont éditées avec l’adresse mail renseignée pour le département (valable pour la 1</w:t>
      </w:r>
      <w:r>
        <w:rPr>
          <w:vertAlign w:val="superscript"/>
        </w:rPr>
        <w:t>ère</w:t>
      </w:r>
      <w:r>
        <w:t xml:space="preserve"> édition ou la réédition).</w:t>
      </w:r>
    </w:p>
    <w:p w14:paraId="3D60C78F" w14:textId="77777777" w:rsidR="00F053F0" w:rsidRDefault="00B238DC">
      <w:r>
        <w:rPr>
          <w:noProof/>
        </w:rPr>
        <w:lastRenderedPageBreak/>
        <w:drawing>
          <wp:inline distT="0" distB="0" distL="0" distR="0" wp14:anchorId="4A318B4F" wp14:editId="69BA27BE">
            <wp:extent cx="3670902" cy="2381250"/>
            <wp:effectExtent l="0" t="0" r="0" b="0"/>
            <wp:docPr id="100023" name="Image 100023" descr="_scroll_external/attachments/image2023-4-11_12-0-38-4db2588b7dd61d00308a53e7f242b36732b647536a7bec4dfeae121cc7af2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69576" name=""/>
                    <pic:cNvPicPr>
                      <a:picLocks noChangeAspect="1"/>
                    </pic:cNvPicPr>
                  </pic:nvPicPr>
                  <pic:blipFill>
                    <a:blip r:embed="rId29"/>
                    <a:stretch>
                      <a:fillRect/>
                    </a:stretch>
                  </pic:blipFill>
                  <pic:spPr>
                    <a:xfrm>
                      <a:off x="0" y="0"/>
                      <a:ext cx="3670902" cy="2381250"/>
                    </a:xfrm>
                    <a:prstGeom prst="rect">
                      <a:avLst/>
                    </a:prstGeom>
                  </pic:spPr>
                </pic:pic>
              </a:graphicData>
            </a:graphic>
          </wp:inline>
        </w:drawing>
      </w:r>
    </w:p>
    <w:p w14:paraId="44D47FFB" w14:textId="77777777" w:rsidR="00F053F0" w:rsidRDefault="00B238DC">
      <w:pPr>
        <w:pStyle w:val="Titre3"/>
      </w:pPr>
      <w:bookmarkStart w:id="55" w:name="scroll-bookmark-32"/>
      <w:r>
        <w:t> </w:t>
      </w:r>
      <w:bookmarkStart w:id="56" w:name="_Toc134691614"/>
      <w:r>
        <w:t>Mention de la prime d’internat dans les notifications d’attribution – sesam 406596</w:t>
      </w:r>
      <w:bookmarkEnd w:id="55"/>
      <w:bookmarkEnd w:id="56"/>
    </w:p>
    <w:p w14:paraId="273EA184" w14:textId="77777777" w:rsidR="00F053F0" w:rsidRDefault="00F053F0"/>
    <w:p w14:paraId="28C71CEC" w14:textId="77777777" w:rsidR="00F053F0" w:rsidRDefault="00B238DC">
      <w:r>
        <w:t>Lorsqu’un élève bénéficie d’une prime d’internat, elle est désormais mentionnée dans la notification d’attribution (valable pour la 1</w:t>
      </w:r>
      <w:r>
        <w:rPr>
          <w:vertAlign w:val="superscript"/>
        </w:rPr>
        <w:t>ère</w:t>
      </w:r>
      <w:r>
        <w:t xml:space="preserve"> édition ou la réédition).</w:t>
      </w:r>
    </w:p>
    <w:p w14:paraId="79AD46A6" w14:textId="77777777" w:rsidR="00F053F0" w:rsidRDefault="00B238DC">
      <w:r>
        <w:rPr>
          <w:noProof/>
        </w:rPr>
        <w:drawing>
          <wp:inline distT="0" distB="0" distL="0" distR="0" wp14:anchorId="2593A042" wp14:editId="2B77BD99">
            <wp:extent cx="3810000" cy="2620635"/>
            <wp:effectExtent l="0" t="0" r="0" b="0"/>
            <wp:docPr id="100024" name="Image 100024" descr="_scroll_external/attachments/image2023-4-11_12-0-57-4e243847eb42625719fd295142bf7de0255ca34bf1e737d0c558d2200ed739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307912" name=""/>
                    <pic:cNvPicPr>
                      <a:picLocks noChangeAspect="1"/>
                    </pic:cNvPicPr>
                  </pic:nvPicPr>
                  <pic:blipFill>
                    <a:blip r:embed="rId30"/>
                    <a:stretch>
                      <a:fillRect/>
                    </a:stretch>
                  </pic:blipFill>
                  <pic:spPr>
                    <a:xfrm>
                      <a:off x="0" y="0"/>
                      <a:ext cx="3810000" cy="2620635"/>
                    </a:xfrm>
                    <a:prstGeom prst="rect">
                      <a:avLst/>
                    </a:prstGeom>
                  </pic:spPr>
                </pic:pic>
              </a:graphicData>
            </a:graphic>
          </wp:inline>
        </w:drawing>
      </w:r>
    </w:p>
    <w:p w14:paraId="077C41FF" w14:textId="77777777" w:rsidR="00F053F0" w:rsidRDefault="00F053F0"/>
    <w:p w14:paraId="44FC987F" w14:textId="77777777" w:rsidR="00F053F0" w:rsidRDefault="00B238DC">
      <w:pPr>
        <w:pStyle w:val="Titre3"/>
      </w:pPr>
      <w:bookmarkStart w:id="57" w:name="scroll-bookmark-33"/>
      <w:bookmarkStart w:id="58" w:name="_Toc134691615"/>
      <w:r>
        <w:t>Notification pour dossier incomplet – ajout de la mention du délai de 15 jours – sesam 419093</w:t>
      </w:r>
      <w:bookmarkEnd w:id="57"/>
      <w:bookmarkEnd w:id="58"/>
    </w:p>
    <w:p w14:paraId="29731735" w14:textId="77777777" w:rsidR="00F053F0" w:rsidRDefault="00B238DC">
      <w:r>
        <w:t>La notification de refus de dossier pour dossier incomplet mentionne le délai de 15 jours fournir la pièce manquante (valable pour la 1</w:t>
      </w:r>
      <w:r>
        <w:rPr>
          <w:vertAlign w:val="superscript"/>
        </w:rPr>
        <w:t>ère</w:t>
      </w:r>
      <w:r>
        <w:t xml:space="preserve"> édition ou la réédition).</w:t>
      </w:r>
    </w:p>
    <w:p w14:paraId="3F4E0247" w14:textId="77777777" w:rsidR="00F053F0" w:rsidRDefault="00B238DC">
      <w:bookmarkStart w:id="59" w:name="scroll-bookmark-34"/>
      <w:r>
        <w:rPr>
          <w:b/>
        </w:rPr>
        <w:lastRenderedPageBreak/>
        <w:t> </w:t>
      </w:r>
      <w:r>
        <w:rPr>
          <w:b/>
          <w:noProof/>
        </w:rPr>
        <w:drawing>
          <wp:inline distT="0" distB="0" distL="0" distR="0" wp14:anchorId="2BB16436" wp14:editId="4F5E25FC">
            <wp:extent cx="5715000" cy="4336143"/>
            <wp:effectExtent l="0" t="0" r="0" b="0"/>
            <wp:docPr id="100025" name="Image 100025" descr="_scroll_external/attachments/image2023-4-11_12-3-50-c48ff5863e541cc46e2323794df33840ec4ac9b4904691ed863488633d20c3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55399" name=""/>
                    <pic:cNvPicPr>
                      <a:picLocks noChangeAspect="1"/>
                    </pic:cNvPicPr>
                  </pic:nvPicPr>
                  <pic:blipFill>
                    <a:blip r:embed="rId31"/>
                    <a:stretch>
                      <a:fillRect/>
                    </a:stretch>
                  </pic:blipFill>
                  <pic:spPr>
                    <a:xfrm>
                      <a:off x="0" y="0"/>
                      <a:ext cx="5715000" cy="4336143"/>
                    </a:xfrm>
                    <a:prstGeom prst="rect">
                      <a:avLst/>
                    </a:prstGeom>
                  </pic:spPr>
                </pic:pic>
              </a:graphicData>
            </a:graphic>
          </wp:inline>
        </w:drawing>
      </w:r>
      <w:bookmarkEnd w:id="59"/>
    </w:p>
    <w:p w14:paraId="2EBA3636" w14:textId="77777777" w:rsidR="00F053F0" w:rsidRDefault="00B238DC">
      <w:pPr>
        <w:pStyle w:val="Titre2"/>
      </w:pPr>
      <w:bookmarkStart w:id="60" w:name="scroll-bookmark-35"/>
      <w:bookmarkStart w:id="61" w:name="_Toc134691616"/>
      <w:r>
        <w:t>Gestion Financière (SAB)</w:t>
      </w:r>
      <w:bookmarkEnd w:id="60"/>
      <w:bookmarkEnd w:id="61"/>
    </w:p>
    <w:p w14:paraId="38BE75FB" w14:textId="77777777" w:rsidR="00F053F0" w:rsidRDefault="00B238DC">
      <w:pPr>
        <w:pStyle w:val="Titre3"/>
      </w:pPr>
      <w:bookmarkStart w:id="62" w:name="scroll-bookmark-36"/>
      <w:r>
        <w:t> </w:t>
      </w:r>
      <w:bookmarkStart w:id="63" w:name="_Toc134691617"/>
      <w:r>
        <w:t>Etat annuel de versement des bourses de collège mises en paiement – sesam 419086</w:t>
      </w:r>
      <w:bookmarkEnd w:id="62"/>
      <w:bookmarkEnd w:id="63"/>
    </w:p>
    <w:p w14:paraId="7DC0F925" w14:textId="77777777" w:rsidR="00F053F0" w:rsidRDefault="00B238DC">
      <w:r>
        <w:t>Cette nouvelle édition est disponible dans le menu Gestion Financière. Elle propose une synthèse des versements de bourse de collège et primes d’internat effectués sur l’année scolaire pour un département. Elle est disponible au format pdf et au format csv.</w:t>
      </w:r>
    </w:p>
    <w:p w14:paraId="6F22EDE9" w14:textId="77777777" w:rsidR="00F053F0" w:rsidRDefault="00B238DC">
      <w:r>
        <w:t> </w:t>
      </w:r>
      <w:r>
        <w:rPr>
          <w:noProof/>
        </w:rPr>
        <w:drawing>
          <wp:inline distT="0" distB="0" distL="0" distR="0" wp14:anchorId="69E4217E" wp14:editId="6FE5BCA8">
            <wp:extent cx="2381250" cy="1778000"/>
            <wp:effectExtent l="0" t="0" r="0" b="0"/>
            <wp:docPr id="100026" name="Image 100026" descr="_scroll_external/attachments/image2023-4-11_12-4-16-71fb9ae46479cac09f15080bfdd346b4c68075f4c491507330d48f1babadb1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54629" name=""/>
                    <pic:cNvPicPr>
                      <a:picLocks noChangeAspect="1"/>
                    </pic:cNvPicPr>
                  </pic:nvPicPr>
                  <pic:blipFill>
                    <a:blip r:embed="rId32"/>
                    <a:stretch>
                      <a:fillRect/>
                    </a:stretch>
                  </pic:blipFill>
                  <pic:spPr>
                    <a:xfrm>
                      <a:off x="0" y="0"/>
                      <a:ext cx="2381250" cy="1778000"/>
                    </a:xfrm>
                    <a:prstGeom prst="rect">
                      <a:avLst/>
                    </a:prstGeom>
                  </pic:spPr>
                </pic:pic>
              </a:graphicData>
            </a:graphic>
          </wp:inline>
        </w:drawing>
      </w:r>
    </w:p>
    <w:p w14:paraId="2A0DEC05" w14:textId="77777777" w:rsidR="00F053F0" w:rsidRDefault="00F053F0"/>
    <w:p w14:paraId="732456B4" w14:textId="77777777" w:rsidR="00F053F0" w:rsidRDefault="00B238DC">
      <w:r>
        <w:t>Avant d’éditer cet état, il faut sélectionner un département</w:t>
      </w:r>
    </w:p>
    <w:p w14:paraId="541F1DE4" w14:textId="77777777" w:rsidR="00F053F0" w:rsidRDefault="00B238DC">
      <w:r>
        <w:t> </w:t>
      </w:r>
      <w:r>
        <w:rPr>
          <w:noProof/>
        </w:rPr>
        <w:drawing>
          <wp:inline distT="0" distB="0" distL="0" distR="0" wp14:anchorId="5B8369B9" wp14:editId="5B7BBF3D">
            <wp:extent cx="6120765" cy="880872"/>
            <wp:effectExtent l="0" t="0" r="0" b="0"/>
            <wp:docPr id="100027" name="Image 100027" descr="_scroll_external/attachments/image2023-4-11_12-4-34-27ac761ae3a335a34dd61363e6b3bada160b32d80b94b967e1ef7e0f107d5b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45890" name=""/>
                    <pic:cNvPicPr>
                      <a:picLocks noChangeAspect="1"/>
                    </pic:cNvPicPr>
                  </pic:nvPicPr>
                  <pic:blipFill>
                    <a:blip r:embed="rId33"/>
                    <a:stretch>
                      <a:fillRect/>
                    </a:stretch>
                  </pic:blipFill>
                  <pic:spPr>
                    <a:xfrm>
                      <a:off x="0" y="0"/>
                      <a:ext cx="6120765" cy="880872"/>
                    </a:xfrm>
                    <a:prstGeom prst="rect">
                      <a:avLst/>
                    </a:prstGeom>
                  </pic:spPr>
                </pic:pic>
              </a:graphicData>
            </a:graphic>
          </wp:inline>
        </w:drawing>
      </w:r>
    </w:p>
    <w:p w14:paraId="48CAA040" w14:textId="77777777" w:rsidR="00F053F0" w:rsidRDefault="00B238DC">
      <w:r>
        <w:t>L’édition présente une vue globale des liquidations et rappels payés pour les 3 trimestres, établissement par établissement.</w:t>
      </w:r>
    </w:p>
    <w:p w14:paraId="20728AB9" w14:textId="77777777" w:rsidR="00F053F0" w:rsidRDefault="00B238DC">
      <w:r>
        <w:lastRenderedPageBreak/>
        <w:t>-          Pour les élèves avec procuration : ce sont les liquidations trimestrielles procurées et rappels procurés: on exclut donc les liquidations et rappels annulés par le gestionnaire administratif.</w:t>
      </w:r>
    </w:p>
    <w:p w14:paraId="65409C05" w14:textId="77777777" w:rsidR="00F053F0" w:rsidRDefault="00B238DC">
      <w:r>
        <w:t xml:space="preserve">-          Pour les élèves sans procuration, ce sont les liquidations trimestrielles validées et les rappels validés associés à une demande de paiement ayant le statut </w:t>
      </w:r>
      <w:r>
        <w:rPr>
          <w:b/>
        </w:rPr>
        <w:t>Mise en paiement</w:t>
      </w:r>
      <w:r>
        <w:t xml:space="preserve"> ou </w:t>
      </w:r>
      <w:r>
        <w:rPr>
          <w:b/>
        </w:rPr>
        <w:t>Comptabilisée</w:t>
      </w:r>
      <w:r>
        <w:t xml:space="preserve"> dans CHORUS.</w:t>
      </w:r>
    </w:p>
    <w:p w14:paraId="7AAE4A39" w14:textId="77777777" w:rsidR="00F053F0" w:rsidRDefault="00B238DC">
      <w:r>
        <w:t>-          Les rappels inclus dans la liquidation trimestrielle sont pris en compte dans le montant de rappel de la liquidation trimestrielle.</w:t>
      </w:r>
    </w:p>
    <w:p w14:paraId="0B6267D1" w14:textId="77777777" w:rsidR="00F053F0" w:rsidRDefault="00B238DC">
      <w:r>
        <w:t>-          L’édition est réalisable à tout moment de l’année : les valeurs seront à 0 pour les trimestres postérieurs au trimestre courant.</w:t>
      </w:r>
    </w:p>
    <w:p w14:paraId="5935812F" w14:textId="77777777" w:rsidR="00F053F0" w:rsidRDefault="00B238DC">
      <w:r>
        <w:rPr>
          <w:noProof/>
        </w:rPr>
        <w:drawing>
          <wp:inline distT="0" distB="0" distL="0" distR="0" wp14:anchorId="3564699E" wp14:editId="68349FCC">
            <wp:extent cx="4286250" cy="2961821"/>
            <wp:effectExtent l="0" t="0" r="0" b="0"/>
            <wp:docPr id="100028" name="Image 100028" descr="_scroll_external/attachments/image2023-4-11_12-4-59-31797d24a3b17535895a961766600667b17cdf110efc9d6a0ad13357738a10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1118" name=""/>
                    <pic:cNvPicPr>
                      <a:picLocks noChangeAspect="1"/>
                    </pic:cNvPicPr>
                  </pic:nvPicPr>
                  <pic:blipFill>
                    <a:blip r:embed="rId34"/>
                    <a:stretch>
                      <a:fillRect/>
                    </a:stretch>
                  </pic:blipFill>
                  <pic:spPr>
                    <a:xfrm>
                      <a:off x="0" y="0"/>
                      <a:ext cx="4286250" cy="2961821"/>
                    </a:xfrm>
                    <a:prstGeom prst="rect">
                      <a:avLst/>
                    </a:prstGeom>
                  </pic:spPr>
                </pic:pic>
              </a:graphicData>
            </a:graphic>
          </wp:inline>
        </w:drawing>
      </w:r>
    </w:p>
    <w:p w14:paraId="74A9D41E" w14:textId="77777777" w:rsidR="00F053F0" w:rsidRDefault="00B238DC">
      <w:pPr>
        <w:pStyle w:val="Titre3"/>
      </w:pPr>
      <w:bookmarkStart w:id="64" w:name="scroll-bookmark-37"/>
      <w:r>
        <w:t>  </w:t>
      </w:r>
      <w:bookmarkStart w:id="65" w:name="_Toc134691618"/>
      <w:r>
        <w:t>Signature des notifications  – sesam 401751</w:t>
      </w:r>
      <w:bookmarkEnd w:id="64"/>
      <w:bookmarkEnd w:id="65"/>
    </w:p>
    <w:p w14:paraId="323B8041" w14:textId="77777777" w:rsidR="00F053F0" w:rsidRDefault="00B238DC">
      <w:r>
        <w:t>Dans les notifications, la signature de l’établissement ou du SAB est correctement centrée :</w:t>
      </w:r>
    </w:p>
    <w:p w14:paraId="2FB4131C" w14:textId="77777777" w:rsidR="00F053F0" w:rsidRDefault="00B238DC">
      <w:r>
        <w:t>-          Notification d'attribution de bourse en SAB,</w:t>
      </w:r>
    </w:p>
    <w:p w14:paraId="2A4DD651" w14:textId="77777777" w:rsidR="00F053F0" w:rsidRDefault="00B238DC">
      <w:r>
        <w:t>-          Notification de refus de bourse en SAB,</w:t>
      </w:r>
    </w:p>
    <w:p w14:paraId="07239D4C" w14:textId="77777777" w:rsidR="00F053F0" w:rsidRDefault="00B238DC">
      <w:r>
        <w:t>-          Notification de refus de dossier en SAB,</w:t>
      </w:r>
    </w:p>
    <w:p w14:paraId="7C56251A" w14:textId="77777777" w:rsidR="00F053F0" w:rsidRDefault="00B238DC">
      <w:r>
        <w:t>-          Notification de refus sur recours en SAB,</w:t>
      </w:r>
    </w:p>
    <w:p w14:paraId="0FDA5501" w14:textId="77777777" w:rsidR="00F053F0" w:rsidRDefault="00B238DC">
      <w:r>
        <w:t>-          Notification d'attribution de bourse en établissement,</w:t>
      </w:r>
    </w:p>
    <w:p w14:paraId="45FBB2E6" w14:textId="77777777" w:rsidR="00F053F0" w:rsidRDefault="00B238DC">
      <w:r>
        <w:t>-          Notification de refus de bourse en établissement</w:t>
      </w:r>
    </w:p>
    <w:p w14:paraId="640AE97C" w14:textId="77777777" w:rsidR="00F053F0" w:rsidRDefault="00B238DC">
      <w:r>
        <w:t>-          Notification de refus de dossier en établissement,</w:t>
      </w:r>
    </w:p>
    <w:p w14:paraId="11AC2246" w14:textId="77777777" w:rsidR="00F053F0" w:rsidRDefault="00B238DC">
      <w:r>
        <w:t>-          Notification de refus sur recours en établissement.</w:t>
      </w:r>
    </w:p>
    <w:p w14:paraId="13ABA44F" w14:textId="77777777" w:rsidR="00F053F0" w:rsidRDefault="00B238DC">
      <w:pPr>
        <w:pStyle w:val="Titre3"/>
      </w:pPr>
      <w:bookmarkStart w:id="66" w:name="scroll-bookmark-38"/>
      <w:bookmarkStart w:id="67" w:name="_Toc134691619"/>
      <w:r>
        <w:t>Liquidations de rappel pour les dossiers procurés : ajout d’une étape de validation  - sesam 421593</w:t>
      </w:r>
      <w:bookmarkEnd w:id="66"/>
      <w:bookmarkEnd w:id="67"/>
    </w:p>
    <w:p w14:paraId="3ACB2C1D" w14:textId="77777777" w:rsidR="00F053F0" w:rsidRDefault="00B238DC">
      <w:r>
        <w:t xml:space="preserve">Dans le menu Gestion des liquidations, le nombre de liquidations à valider s’affiche dans la colonne </w:t>
      </w:r>
      <w:r>
        <w:rPr>
          <w:b/>
        </w:rPr>
        <w:t>Liquidations à valider</w:t>
      </w:r>
      <w:r>
        <w:t xml:space="preserve">, pour les dossiers </w:t>
      </w:r>
      <w:r>
        <w:rPr>
          <w:b/>
        </w:rPr>
        <w:t>non procurés et les dossiers procurés.</w:t>
      </w:r>
    </w:p>
    <w:p w14:paraId="1F681DF8" w14:textId="77777777" w:rsidR="00F053F0" w:rsidRDefault="00B238DC">
      <w:r>
        <w:rPr>
          <w:noProof/>
        </w:rPr>
        <w:drawing>
          <wp:inline distT="0" distB="0" distL="0" distR="0" wp14:anchorId="45E3474D" wp14:editId="3B3327EB">
            <wp:extent cx="6120765" cy="1282446"/>
            <wp:effectExtent l="0" t="0" r="0" b="0"/>
            <wp:docPr id="100029" name="Image 100029" descr="_scroll_external/attachments/image2023-4-11_12-5-28-bb321bbd47dcb566e17e3a660a13c30fcbe61eb020b7a487d2dc50ea29acfe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44475" name=""/>
                    <pic:cNvPicPr>
                      <a:picLocks noChangeAspect="1"/>
                    </pic:cNvPicPr>
                  </pic:nvPicPr>
                  <pic:blipFill>
                    <a:blip r:embed="rId35"/>
                    <a:stretch>
                      <a:fillRect/>
                    </a:stretch>
                  </pic:blipFill>
                  <pic:spPr>
                    <a:xfrm>
                      <a:off x="0" y="0"/>
                      <a:ext cx="6120765" cy="1282446"/>
                    </a:xfrm>
                    <a:prstGeom prst="rect">
                      <a:avLst/>
                    </a:prstGeom>
                  </pic:spPr>
                </pic:pic>
              </a:graphicData>
            </a:graphic>
          </wp:inline>
        </w:drawing>
      </w:r>
    </w:p>
    <w:p w14:paraId="785266DE" w14:textId="77777777" w:rsidR="00F053F0" w:rsidRDefault="00B238DC">
      <w:r>
        <w:t>Après la sélection de la liquidation de rappel et sélection de la liquidation de rappel, une étape de validation de la liquidation a été ajoutée.</w:t>
      </w:r>
    </w:p>
    <w:p w14:paraId="0C414032" w14:textId="77777777" w:rsidR="00F053F0" w:rsidRDefault="00B238DC">
      <w:r>
        <w:t>Avant validation, la liquidation a le statut « à payer »</w:t>
      </w:r>
    </w:p>
    <w:p w14:paraId="3E488738" w14:textId="77777777" w:rsidR="00F053F0" w:rsidRDefault="00B238DC">
      <w:r>
        <w:t>Le nombre de dossiers procurés à valider/validés est affiché dans une nouvelle métrique.</w:t>
      </w:r>
    </w:p>
    <w:p w14:paraId="7F784D00" w14:textId="77777777" w:rsidR="00F053F0" w:rsidRDefault="00F053F0"/>
    <w:p w14:paraId="452EFB27" w14:textId="77777777" w:rsidR="00F053F0" w:rsidRDefault="00B238DC">
      <w:r>
        <w:lastRenderedPageBreak/>
        <w:t> </w:t>
      </w:r>
      <w:r>
        <w:rPr>
          <w:noProof/>
        </w:rPr>
        <w:drawing>
          <wp:inline distT="0" distB="0" distL="0" distR="0" wp14:anchorId="348F3F22" wp14:editId="7675D03E">
            <wp:extent cx="5715000" cy="3035905"/>
            <wp:effectExtent l="0" t="0" r="0" b="0"/>
            <wp:docPr id="100030" name="Image 100030" descr="_scroll_external/attachments/image2023-4-11_12-5-40-953c7b109103da7c12fede61317de1c74726ceef601bf98ee6f819046b2e31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97698" name=""/>
                    <pic:cNvPicPr>
                      <a:picLocks noChangeAspect="1"/>
                    </pic:cNvPicPr>
                  </pic:nvPicPr>
                  <pic:blipFill>
                    <a:blip r:embed="rId36"/>
                    <a:stretch>
                      <a:fillRect/>
                    </a:stretch>
                  </pic:blipFill>
                  <pic:spPr>
                    <a:xfrm>
                      <a:off x="0" y="0"/>
                      <a:ext cx="5715000" cy="3035905"/>
                    </a:xfrm>
                    <a:prstGeom prst="rect">
                      <a:avLst/>
                    </a:prstGeom>
                  </pic:spPr>
                </pic:pic>
              </a:graphicData>
            </a:graphic>
          </wp:inline>
        </w:drawing>
      </w:r>
    </w:p>
    <w:p w14:paraId="3665CE47" w14:textId="77777777" w:rsidR="00F053F0" w:rsidRDefault="00B238DC">
      <w:pPr>
        <w:pStyle w:val="Titre3"/>
      </w:pPr>
      <w:bookmarkStart w:id="68" w:name="scroll-bookmark-39"/>
      <w:bookmarkStart w:id="69" w:name="_Toc134691620"/>
      <w:r>
        <w:t>Possibilité de modifier un rappel calculé pour élève procuré  - sesam 429364</w:t>
      </w:r>
      <w:bookmarkEnd w:id="68"/>
      <w:bookmarkEnd w:id="69"/>
    </w:p>
    <w:p w14:paraId="7AA73BBA" w14:textId="77777777" w:rsidR="00F053F0" w:rsidRDefault="00B238DC">
      <w:r>
        <w:t>Il est désormais possible de modifier le montant du rappel calculé pour un élève procuré.</w:t>
      </w:r>
    </w:p>
    <w:p w14:paraId="7CAB48C6" w14:textId="77777777" w:rsidR="00F053F0" w:rsidRDefault="00B238DC">
      <w:r>
        <w:rPr>
          <w:noProof/>
        </w:rPr>
        <w:drawing>
          <wp:inline distT="0" distB="0" distL="0" distR="0" wp14:anchorId="20C2D303" wp14:editId="6D25D08F">
            <wp:extent cx="6120765" cy="1858899"/>
            <wp:effectExtent l="0" t="0" r="0" b="0"/>
            <wp:docPr id="100031" name="Image 100031" descr="_scroll_external/attachments/image2023-4-11_12-5-57-0bf721f42803c4b6206de14903c169da788b11de822f907507f65abbef6374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7274" name=""/>
                    <pic:cNvPicPr>
                      <a:picLocks noChangeAspect="1"/>
                    </pic:cNvPicPr>
                  </pic:nvPicPr>
                  <pic:blipFill>
                    <a:blip r:embed="rId37"/>
                    <a:stretch>
                      <a:fillRect/>
                    </a:stretch>
                  </pic:blipFill>
                  <pic:spPr>
                    <a:xfrm>
                      <a:off x="0" y="0"/>
                      <a:ext cx="6120765" cy="1858899"/>
                    </a:xfrm>
                    <a:prstGeom prst="rect">
                      <a:avLst/>
                    </a:prstGeom>
                  </pic:spPr>
                </pic:pic>
              </a:graphicData>
            </a:graphic>
          </wp:inline>
        </w:drawing>
      </w:r>
    </w:p>
    <w:p w14:paraId="5213DE06" w14:textId="77777777" w:rsidR="00F053F0" w:rsidRDefault="00F053F0"/>
    <w:p w14:paraId="5F395D07" w14:textId="77777777" w:rsidR="00F053F0" w:rsidRDefault="00B238DC">
      <w:r>
        <w:t>Une note rappelle la nécessité de valider le montant modifié :</w:t>
      </w:r>
    </w:p>
    <w:p w14:paraId="36B2AF02" w14:textId="77777777" w:rsidR="00F053F0" w:rsidRDefault="00B238DC">
      <w:r>
        <w:rPr>
          <w:noProof/>
        </w:rPr>
        <w:drawing>
          <wp:inline distT="0" distB="0" distL="0" distR="0" wp14:anchorId="5EBF002C" wp14:editId="60768C7F">
            <wp:extent cx="4762500" cy="423755"/>
            <wp:effectExtent l="0" t="0" r="0" b="0"/>
            <wp:docPr id="100032" name="Image 100032" descr="_scroll_external/attachments/image2023-4-11_12-6-8-0fa704689f40463c426b351ddcd735ae95ba7627d71f57d29174d2e415af0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53306" name=""/>
                    <pic:cNvPicPr>
                      <a:picLocks noChangeAspect="1"/>
                    </pic:cNvPicPr>
                  </pic:nvPicPr>
                  <pic:blipFill>
                    <a:blip r:embed="rId38"/>
                    <a:stretch>
                      <a:fillRect/>
                    </a:stretch>
                  </pic:blipFill>
                  <pic:spPr>
                    <a:xfrm>
                      <a:off x="0" y="0"/>
                      <a:ext cx="4762500" cy="423755"/>
                    </a:xfrm>
                    <a:prstGeom prst="rect">
                      <a:avLst/>
                    </a:prstGeom>
                  </pic:spPr>
                </pic:pic>
              </a:graphicData>
            </a:graphic>
          </wp:inline>
        </w:drawing>
      </w:r>
    </w:p>
    <w:p w14:paraId="7FF0B4EB" w14:textId="77777777" w:rsidR="00F053F0" w:rsidRDefault="00F053F0"/>
    <w:p w14:paraId="5059895D" w14:textId="77777777" w:rsidR="00F053F0" w:rsidRDefault="00B238DC">
      <w:pPr>
        <w:pStyle w:val="Titre1"/>
      </w:pPr>
      <w:bookmarkStart w:id="70" w:name="scroll-bookmark-40"/>
      <w:bookmarkStart w:id="71" w:name="_Toc134691621"/>
      <w:r>
        <w:lastRenderedPageBreak/>
        <w:t>Module "GFE"</w:t>
      </w:r>
      <w:bookmarkEnd w:id="70"/>
      <w:bookmarkEnd w:id="71"/>
    </w:p>
    <w:p w14:paraId="15F7A781" w14:textId="77777777" w:rsidR="00F053F0" w:rsidRDefault="00B04A69">
      <w:pPr>
        <w:pStyle w:val="Titre2"/>
      </w:pPr>
      <w:bookmarkStart w:id="72" w:name="_Toc134691622"/>
      <w:r>
        <w:pict w14:anchorId="3EF8CF49">
          <v:line id="_x0000_s1038" style="position:absolute;z-index:251660288" from="0,0" to="480.95pt,0" strokecolor="gray"/>
        </w:pict>
      </w:r>
      <w:bookmarkStart w:id="73" w:name="scroll-bookmark-41"/>
      <w:r w:rsidR="00B238DC">
        <w:t>Mise à jour</w:t>
      </w:r>
      <w:bookmarkEnd w:id="73"/>
      <w:bookmarkEnd w:id="72"/>
    </w:p>
    <w:p w14:paraId="58E1B6DC" w14:textId="77777777" w:rsidR="00F053F0" w:rsidRDefault="00B238DC" w:rsidP="00B238DC">
      <w:pPr>
        <w:numPr>
          <w:ilvl w:val="0"/>
          <w:numId w:val="16"/>
        </w:numPr>
      </w:pPr>
      <w:bookmarkStart w:id="74" w:name="scroll-bookmark-42"/>
      <w:r>
        <w:rPr>
          <w:b/>
        </w:rPr>
        <w:t>Changement du message de bascule des RIB et régimes suite décomisionnement du module COMMUN </w:t>
      </w:r>
      <w:bookmarkEnd w:id="74"/>
    </w:p>
    <w:p w14:paraId="0048080C" w14:textId="77777777" w:rsidR="00F053F0" w:rsidRDefault="00B238DC" w:rsidP="00B238DC">
      <w:pPr>
        <w:numPr>
          <w:ilvl w:val="1"/>
          <w:numId w:val="17"/>
        </w:numPr>
      </w:pPr>
      <w:bookmarkStart w:id="75" w:name="scroll-bookmark-43"/>
      <w:r>
        <w:rPr>
          <w:b/>
        </w:rPr>
        <w:t>Dorénavant, la bascule se fait dans l'onglet COMMUN de Vie Établissement.</w:t>
      </w:r>
      <w:bookmarkEnd w:id="75"/>
    </w:p>
    <w:p w14:paraId="75A74411" w14:textId="77777777" w:rsidR="00F053F0" w:rsidRDefault="00B238DC" w:rsidP="00B238DC">
      <w:pPr>
        <w:numPr>
          <w:ilvl w:val="0"/>
          <w:numId w:val="16"/>
        </w:numPr>
      </w:pPr>
      <w:bookmarkStart w:id="76" w:name="scroll-bookmark-44"/>
      <w:r>
        <w:rPr>
          <w:b/>
        </w:rPr>
        <w:t>Affectation globale des primes aux élèves</w:t>
      </w:r>
      <w:bookmarkEnd w:id="76"/>
    </w:p>
    <w:p w14:paraId="56BE6A3F" w14:textId="77777777" w:rsidR="00F053F0" w:rsidRDefault="00B238DC" w:rsidP="00B238DC">
      <w:pPr>
        <w:numPr>
          <w:ilvl w:val="1"/>
          <w:numId w:val="18"/>
        </w:numPr>
      </w:pPr>
      <w:r>
        <w:t>Exclusion des étudiants boursiers de l'attribution des primes par MEF quand la prime locale est à destination des boursiers.</w:t>
      </w:r>
    </w:p>
    <w:p w14:paraId="61FEC6CE" w14:textId="77777777" w:rsidR="00F053F0" w:rsidRDefault="00B238DC">
      <w:pPr>
        <w:pStyle w:val="Titre2"/>
      </w:pPr>
      <w:bookmarkStart w:id="77" w:name="_Toc134691623"/>
      <w:bookmarkStart w:id="78" w:name="scroll-bookmark-45"/>
      <w:r>
        <w:t>Avis aux Familles</w:t>
      </w:r>
      <w:bookmarkEnd w:id="77"/>
      <w:r>
        <w:t xml:space="preserve"> </w:t>
      </w:r>
      <w:bookmarkEnd w:id="78"/>
    </w:p>
    <w:p w14:paraId="061DB776" w14:textId="77777777" w:rsidR="00F053F0" w:rsidRDefault="00B238DC" w:rsidP="00B238DC">
      <w:pPr>
        <w:numPr>
          <w:ilvl w:val="0"/>
          <w:numId w:val="19"/>
        </w:numPr>
      </w:pPr>
      <w:bookmarkStart w:id="79" w:name="scroll-bookmark-46"/>
      <w:r>
        <w:rPr>
          <w:b/>
        </w:rPr>
        <w:t>Ajout des retenues de bourses sur une ligne séparée.</w:t>
      </w:r>
      <w:bookmarkEnd w:id="79"/>
    </w:p>
    <w:p w14:paraId="40D9CB37" w14:textId="77777777" w:rsidR="00F053F0" w:rsidRDefault="00B238DC" w:rsidP="00B238DC">
      <w:pPr>
        <w:numPr>
          <w:ilvl w:val="0"/>
          <w:numId w:val="19"/>
        </w:numPr>
      </w:pPr>
      <w:bookmarkStart w:id="80" w:name="scroll-bookmark-47"/>
      <w:r>
        <w:rPr>
          <w:b/>
        </w:rPr>
        <w:t>Précisions apportées sur les voies et les délais de recours.</w:t>
      </w:r>
      <w:bookmarkEnd w:id="80"/>
    </w:p>
    <w:p w14:paraId="3D756F97" w14:textId="77777777" w:rsidR="00F053F0" w:rsidRDefault="00B238DC" w:rsidP="00B238DC">
      <w:pPr>
        <w:numPr>
          <w:ilvl w:val="0"/>
          <w:numId w:val="19"/>
        </w:numPr>
      </w:pPr>
      <w:bookmarkStart w:id="81" w:name="scroll-bookmark-48"/>
      <w:r>
        <w:rPr>
          <w:b/>
        </w:rPr>
        <w:t>Ajout du plafond des encaissements en espèces.</w:t>
      </w:r>
      <w:bookmarkEnd w:id="81"/>
    </w:p>
    <w:p w14:paraId="0230E19D" w14:textId="77777777" w:rsidR="00F053F0" w:rsidRDefault="00B238DC">
      <w:pPr>
        <w:pStyle w:val="Titre2"/>
      </w:pPr>
      <w:bookmarkStart w:id="82" w:name="scroll-bookmark-49"/>
      <w:bookmarkStart w:id="83" w:name="_Toc134691624"/>
      <w:r>
        <w:t>Listes</w:t>
      </w:r>
      <w:bookmarkEnd w:id="82"/>
      <w:bookmarkEnd w:id="83"/>
    </w:p>
    <w:p w14:paraId="284BF544" w14:textId="77777777" w:rsidR="00F053F0" w:rsidRDefault="00B238DC" w:rsidP="00B238DC">
      <w:pPr>
        <w:numPr>
          <w:ilvl w:val="0"/>
          <w:numId w:val="20"/>
        </w:numPr>
      </w:pPr>
      <w:bookmarkStart w:id="84" w:name="scroll-bookmark-50"/>
      <w:r>
        <w:rPr>
          <w:b/>
        </w:rPr>
        <w:t xml:space="preserve">Listes de simulation / constatation. </w:t>
      </w:r>
      <w:bookmarkEnd w:id="84"/>
    </w:p>
    <w:p w14:paraId="5CB24803" w14:textId="77777777" w:rsidR="00F053F0" w:rsidRDefault="00B238DC" w:rsidP="00B238DC">
      <w:pPr>
        <w:numPr>
          <w:ilvl w:val="1"/>
          <w:numId w:val="21"/>
        </w:numPr>
      </w:pPr>
      <w:r>
        <w:t>Liste des remises d'ordre</w:t>
      </w:r>
    </w:p>
    <w:p w14:paraId="3E817B60" w14:textId="77777777" w:rsidR="00F053F0" w:rsidRDefault="00B238DC" w:rsidP="00B238DC">
      <w:pPr>
        <w:numPr>
          <w:ilvl w:val="2"/>
          <w:numId w:val="22"/>
        </w:numPr>
      </w:pPr>
      <w:r>
        <w:t>Ajout de l'élenoet et révision du tri de la liste pour mieux distinguer les homonymes au sein d'une même division</w:t>
      </w:r>
    </w:p>
    <w:p w14:paraId="0866D504" w14:textId="77777777" w:rsidR="00F053F0" w:rsidRDefault="00B238DC" w:rsidP="00B238DC">
      <w:pPr>
        <w:numPr>
          <w:ilvl w:val="0"/>
          <w:numId w:val="20"/>
        </w:numPr>
      </w:pPr>
      <w:bookmarkStart w:id="85" w:name="scroll-bookmark-51"/>
      <w:r>
        <w:rPr>
          <w:b/>
        </w:rPr>
        <w:t xml:space="preserve">Listes de contrôle </w:t>
      </w:r>
      <w:bookmarkEnd w:id="85"/>
    </w:p>
    <w:p w14:paraId="55DB65AF" w14:textId="77777777" w:rsidR="00F053F0" w:rsidRDefault="00B238DC" w:rsidP="00B238DC">
      <w:pPr>
        <w:numPr>
          <w:ilvl w:val="1"/>
          <w:numId w:val="23"/>
        </w:numPr>
      </w:pPr>
      <w:bookmarkStart w:id="86" w:name="scroll-bookmark-52"/>
      <w:r>
        <w:rPr>
          <w:b/>
        </w:rPr>
        <w:t>Ajout d'une liste de contrôle des élèves sans jour de restauration coché dans leur hébergement</w:t>
      </w:r>
      <w:bookmarkEnd w:id="86"/>
    </w:p>
    <w:p w14:paraId="0738370A" w14:textId="77777777" w:rsidR="00F053F0" w:rsidRDefault="00B238DC" w:rsidP="00B238DC">
      <w:pPr>
        <w:numPr>
          <w:ilvl w:val="2"/>
          <w:numId w:val="24"/>
        </w:numPr>
      </w:pPr>
      <w:bookmarkStart w:id="87" w:name="scroll-bookmark-53"/>
      <w:r>
        <w:rPr>
          <w:b/>
        </w:rPr>
        <w:t>Si dans BEE, les élèves en régimes 21 22 23 ou 31 32 33, n'avaient pas de jours de restauration cochés, les élèves n'avaient pas de RO via le traitement de RO collectives. Une liste de contrôle a été ajoutée pour les identifier afin de pouvoir renseigner leurs jours de restauration dans l'onglet hébergement</w:t>
      </w:r>
      <w:bookmarkEnd w:id="87"/>
    </w:p>
    <w:p w14:paraId="4080EEB9" w14:textId="77777777" w:rsidR="00F053F0" w:rsidRDefault="00B238DC">
      <w:pPr>
        <w:pStyle w:val="Titre2"/>
      </w:pPr>
      <w:bookmarkStart w:id="88" w:name="scroll-bookmark-54"/>
      <w:bookmarkStart w:id="89" w:name="_Toc134691625"/>
      <w:r>
        <w:t>Optimisations</w:t>
      </w:r>
      <w:bookmarkEnd w:id="88"/>
      <w:bookmarkEnd w:id="89"/>
    </w:p>
    <w:p w14:paraId="2D52FF75" w14:textId="77777777" w:rsidR="00F053F0" w:rsidRDefault="00B238DC" w:rsidP="00B238DC">
      <w:pPr>
        <w:numPr>
          <w:ilvl w:val="0"/>
          <w:numId w:val="25"/>
        </w:numPr>
      </w:pPr>
      <w:bookmarkStart w:id="90" w:name="scroll-bookmark-55"/>
      <w:r>
        <w:rPr>
          <w:b/>
        </w:rPr>
        <w:t>Optimisation de la gestion des repas (Expérimentation Nouvelle Aquitaine)</w:t>
      </w:r>
      <w:bookmarkEnd w:id="90"/>
    </w:p>
    <w:p w14:paraId="641EF395" w14:textId="77777777" w:rsidR="00F053F0" w:rsidRDefault="00F053F0" w:rsidP="00B238DC">
      <w:pPr>
        <w:ind w:left="360"/>
      </w:pPr>
    </w:p>
    <w:p w14:paraId="1273914B" w14:textId="77777777" w:rsidR="00F053F0" w:rsidRDefault="00B238DC">
      <w:pPr>
        <w:pStyle w:val="Titre2"/>
      </w:pPr>
      <w:bookmarkStart w:id="91" w:name="scroll-bookmark-56"/>
      <w:r>
        <w:t xml:space="preserve"> </w:t>
      </w:r>
      <w:bookmarkStart w:id="92" w:name="_Toc134691626"/>
      <w:r>
        <w:t>Attention, après l’installation de la version 23.3, GFE sera sur l’année scolaire suivante.</w:t>
      </w:r>
      <w:bookmarkEnd w:id="91"/>
      <w:bookmarkEnd w:id="92"/>
    </w:p>
    <w:p w14:paraId="7699AEE1" w14:textId="77777777" w:rsidR="00F053F0" w:rsidRDefault="00B238DC">
      <w:pPr>
        <w:pStyle w:val="Titre2"/>
      </w:pPr>
      <w:bookmarkStart w:id="93" w:name="scroll-bookmark-57"/>
      <w:bookmarkStart w:id="94" w:name="_Toc134691627"/>
      <w:r>
        <w:t>Les établissements n’auront plus la possibilité de finir leur gestion et de récupérer leurs documents comptables.</w:t>
      </w:r>
      <w:bookmarkEnd w:id="93"/>
      <w:bookmarkEnd w:id="94"/>
    </w:p>
    <w:p w14:paraId="00D6D644" w14:textId="77777777" w:rsidR="00F053F0" w:rsidRDefault="00B238DC">
      <w:pPr>
        <w:pStyle w:val="Titre3"/>
      </w:pPr>
      <w:bookmarkStart w:id="95" w:name="_Toc134691628"/>
      <w:bookmarkStart w:id="96" w:name="scroll-bookmark-58"/>
      <w:r>
        <w:t>Checklist :</w:t>
      </w:r>
      <w:bookmarkEnd w:id="95"/>
      <w:r>
        <w:t xml:space="preserve"> </w:t>
      </w:r>
      <w:bookmarkEnd w:id="96"/>
    </w:p>
    <w:p w14:paraId="4CE6B12A" w14:textId="77777777" w:rsidR="00F053F0" w:rsidRDefault="00F053F0" w:rsidP="00B238DC">
      <w:pPr>
        <w:numPr>
          <w:ilvl w:val="0"/>
          <w:numId w:val="26"/>
        </w:numPr>
        <w:ind w:left="360"/>
      </w:pPr>
    </w:p>
    <w:p w14:paraId="49277685" w14:textId="77777777" w:rsidR="00F053F0" w:rsidRDefault="00B238DC" w:rsidP="00B238DC">
      <w:pPr>
        <w:numPr>
          <w:ilvl w:val="1"/>
          <w:numId w:val="26"/>
        </w:numPr>
        <w:ind w:left="1080"/>
      </w:pPr>
      <w:r>
        <w:t xml:space="preserve">Bien constater tous les élèves (élèves modifiés </w:t>
      </w:r>
      <w:r>
        <w:rPr>
          <w:u w:val="single"/>
        </w:rPr>
        <w:t>et</w:t>
      </w:r>
      <w:r>
        <w:t xml:space="preserve"> élèves sortants)</w:t>
      </w:r>
    </w:p>
    <w:p w14:paraId="09FA9E97" w14:textId="77777777" w:rsidR="00F053F0" w:rsidRDefault="00B238DC" w:rsidP="00B238DC">
      <w:pPr>
        <w:numPr>
          <w:ilvl w:val="1"/>
          <w:numId w:val="26"/>
        </w:numPr>
        <w:ind w:left="1080"/>
      </w:pPr>
      <w:r>
        <w:t>Faire les créances et les paiements / Flux OP@LE</w:t>
      </w:r>
    </w:p>
    <w:p w14:paraId="6EA2CB43" w14:textId="77777777" w:rsidR="00F053F0" w:rsidRDefault="00B238DC" w:rsidP="00B238DC">
      <w:pPr>
        <w:numPr>
          <w:ilvl w:val="1"/>
          <w:numId w:val="26"/>
        </w:numPr>
        <w:ind w:left="1080"/>
      </w:pPr>
      <w:r>
        <w:t>Récupérer tous les documents comptables utiles :</w:t>
      </w:r>
    </w:p>
    <w:p w14:paraId="36C1315F" w14:textId="5D63B55B" w:rsidR="00F053F0" w:rsidRDefault="00B238DC" w:rsidP="00B238DC">
      <w:pPr>
        <w:ind w:left="2124"/>
      </w:pPr>
      <w:r>
        <w:t>•Bordereaux</w:t>
      </w:r>
      <w:r>
        <w:br/>
        <w:t>     •Constatations</w:t>
      </w:r>
      <w:r>
        <w:br/>
        <w:t>     •Créances</w:t>
      </w:r>
      <w:r>
        <w:br/>
      </w:r>
      <w:r>
        <w:lastRenderedPageBreak/>
        <w:t>     •Paiement(s)</w:t>
      </w:r>
      <w:r>
        <w:br/>
        <w:t>     •Flux OP@LE</w:t>
      </w:r>
    </w:p>
    <w:p w14:paraId="2C8FCD19" w14:textId="77777777" w:rsidR="00F053F0" w:rsidRDefault="00B238DC">
      <w:pPr>
        <w:pStyle w:val="Titre1"/>
      </w:pPr>
      <w:bookmarkStart w:id="97" w:name="_Toc134691629"/>
      <w:bookmarkStart w:id="98" w:name="scroll-bookmark-60"/>
      <w:r>
        <w:lastRenderedPageBreak/>
        <w:t>Module "Vie de l'établissement"</w:t>
      </w:r>
      <w:bookmarkEnd w:id="97"/>
      <w:r>
        <w:t> </w:t>
      </w:r>
      <w:bookmarkEnd w:id="98"/>
    </w:p>
    <w:p w14:paraId="23BC0BC7" w14:textId="77777777" w:rsidR="00F053F0" w:rsidRDefault="00B238DC">
      <w:pPr>
        <w:pStyle w:val="Titre2"/>
      </w:pPr>
      <w:bookmarkStart w:id="99" w:name="scroll-bookmark-61"/>
      <w:bookmarkStart w:id="100" w:name="_Toc134691630"/>
      <w:r>
        <w:t>COMMUN</w:t>
      </w:r>
      <w:bookmarkEnd w:id="99"/>
      <w:bookmarkEnd w:id="100"/>
    </w:p>
    <w:p w14:paraId="001CA704" w14:textId="77777777" w:rsidR="00F053F0" w:rsidRDefault="00B238DC">
      <w:r>
        <w:t>Initialisation en mode deux années. Une réplication est effectué toutes les heures, pour l’année en préparation.</w:t>
      </w:r>
    </w:p>
    <w:p w14:paraId="663FF022" w14:textId="77777777" w:rsidR="00F053F0" w:rsidRDefault="00B238DC">
      <w:r>
        <w:rPr>
          <w:noProof/>
        </w:rPr>
        <w:drawing>
          <wp:inline distT="0" distB="0" distL="0" distR="0" wp14:anchorId="6A34F39E" wp14:editId="0C72D4E9">
            <wp:extent cx="6120765" cy="2181112"/>
            <wp:effectExtent l="0" t="0" r="0" b="0"/>
            <wp:docPr id="100043" name="Image 100043" descr="_scroll_external/attachments/2023-03-31_15h58_21-0aeb8c5f9d1351e0d2fda83419d7bcb0201d420d7e23b85bc033ed320003fb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29827" name=""/>
                    <pic:cNvPicPr>
                      <a:picLocks noChangeAspect="1"/>
                    </pic:cNvPicPr>
                  </pic:nvPicPr>
                  <pic:blipFill>
                    <a:blip r:embed="rId39"/>
                    <a:stretch>
                      <a:fillRect/>
                    </a:stretch>
                  </pic:blipFill>
                  <pic:spPr>
                    <a:xfrm>
                      <a:off x="0" y="0"/>
                      <a:ext cx="6120765" cy="2181112"/>
                    </a:xfrm>
                    <a:prstGeom prst="rect">
                      <a:avLst/>
                    </a:prstGeom>
                  </pic:spPr>
                </pic:pic>
              </a:graphicData>
            </a:graphic>
          </wp:inline>
        </w:drawing>
      </w:r>
    </w:p>
    <w:p w14:paraId="3DEC4496" w14:textId="77777777" w:rsidR="00F053F0" w:rsidRDefault="00F053F0"/>
    <w:p w14:paraId="2C0FF680" w14:textId="77777777" w:rsidR="00F053F0" w:rsidRDefault="00B238DC">
      <w:r>
        <w:rPr>
          <w:b/>
        </w:rPr>
        <w:t>ENSEIGNEMENT + INIT. / MAJ</w:t>
      </w:r>
    </w:p>
    <w:p w14:paraId="7B705554" w14:textId="77777777" w:rsidR="00F053F0" w:rsidRDefault="00B238DC">
      <w:r>
        <w:rPr>
          <w:b/>
        </w:rPr>
        <w:t>Personnalisation du parcours de l'élève =&gt; synchronisation fine des données éditeurs</w:t>
      </w:r>
    </w:p>
    <w:p w14:paraId="1F8666A3" w14:textId="77777777" w:rsidR="00F053F0" w:rsidRDefault="00B238DC">
      <w:r>
        <w:t>Vocabulaire :</w:t>
      </w:r>
    </w:p>
    <w:p w14:paraId="021C3D15" w14:textId="77777777" w:rsidR="00F053F0" w:rsidRDefault="00B238DC">
      <w:r>
        <w:rPr>
          <w:noProof/>
        </w:rPr>
        <w:drawing>
          <wp:inline distT="0" distB="0" distL="0" distR="0" wp14:anchorId="2C5EA053" wp14:editId="4539540A">
            <wp:extent cx="6120765" cy="3066628"/>
            <wp:effectExtent l="0" t="0" r="0" b="0"/>
            <wp:docPr id="100044" name="Image 100044" descr="_scroll_external/attachments/vocabulaire-1e0cca2d874d8b5ce53af32e6bd78e6dbcbc8f05077e295768016e4b7280d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20826" name=""/>
                    <pic:cNvPicPr>
                      <a:picLocks noChangeAspect="1"/>
                    </pic:cNvPicPr>
                  </pic:nvPicPr>
                  <pic:blipFill>
                    <a:blip r:embed="rId40"/>
                    <a:stretch>
                      <a:fillRect/>
                    </a:stretch>
                  </pic:blipFill>
                  <pic:spPr>
                    <a:xfrm>
                      <a:off x="0" y="0"/>
                      <a:ext cx="6120765" cy="3066628"/>
                    </a:xfrm>
                    <a:prstGeom prst="rect">
                      <a:avLst/>
                    </a:prstGeom>
                  </pic:spPr>
                </pic:pic>
              </a:graphicData>
            </a:graphic>
          </wp:inline>
        </w:drawing>
      </w:r>
    </w:p>
    <w:p w14:paraId="105FF525" w14:textId="77777777" w:rsidR="00F053F0" w:rsidRDefault="00B238DC">
      <w:r>
        <w:rPr>
          <w:noProof/>
        </w:rPr>
        <w:lastRenderedPageBreak/>
        <w:drawing>
          <wp:inline distT="0" distB="0" distL="0" distR="0" wp14:anchorId="4359CCD6" wp14:editId="67141956">
            <wp:extent cx="5891872" cy="3810000"/>
            <wp:effectExtent l="0" t="0" r="0" b="0"/>
            <wp:docPr id="100045" name="Image 100045" descr="_scroll_external/attachments/oignonimage-861fd14078b3199ff3baed567c887f7c5f0a01f8db4b835173726b0f378938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41021" name=""/>
                    <pic:cNvPicPr>
                      <a:picLocks noChangeAspect="1"/>
                    </pic:cNvPicPr>
                  </pic:nvPicPr>
                  <pic:blipFill>
                    <a:blip r:embed="rId41"/>
                    <a:stretch>
                      <a:fillRect/>
                    </a:stretch>
                  </pic:blipFill>
                  <pic:spPr>
                    <a:xfrm>
                      <a:off x="0" y="0"/>
                      <a:ext cx="5891872" cy="3810000"/>
                    </a:xfrm>
                    <a:prstGeom prst="rect">
                      <a:avLst/>
                    </a:prstGeom>
                  </pic:spPr>
                </pic:pic>
              </a:graphicData>
            </a:graphic>
          </wp:inline>
        </w:drawing>
      </w:r>
    </w:p>
    <w:p w14:paraId="4C4C4DDB" w14:textId="77777777" w:rsidR="00F053F0" w:rsidRDefault="00F053F0"/>
    <w:p w14:paraId="2653AAFE" w14:textId="77777777" w:rsidR="00F053F0" w:rsidRDefault="00B238DC">
      <w:r>
        <w:t>Mise en place des évolutions de la grammaire </w:t>
      </w:r>
      <w:r>
        <w:rPr>
          <w:color w:val="000000"/>
        </w:rPr>
        <w:t xml:space="preserve">1.25 Entrée/Sortie SCOPE </w:t>
      </w:r>
      <w:r>
        <w:rPr>
          <w:i/>
          <w:color w:val="000000"/>
        </w:rPr>
        <w:t>Service Outillant la Circulation de l’Organisation Pédagogique de l’Etablissement</w:t>
      </w:r>
      <w:r>
        <w:rPr>
          <w:color w:val="000000"/>
        </w:rPr>
        <w:t xml:space="preserve"> (Pléiade 01/03/2023)</w:t>
      </w:r>
    </w:p>
    <w:p w14:paraId="72D3A358" w14:textId="77777777" w:rsidR="00F053F0" w:rsidRDefault="00B238DC">
      <w:r>
        <w:rPr>
          <w:color w:val="000000"/>
        </w:rPr>
        <w:t>!!! Comment ré-initialiser les personnalisations si une saisie a démarré en mode Editeur ? =&gt; importer un fichier xml sans les balises inclusion/exclusion</w:t>
      </w:r>
    </w:p>
    <w:p w14:paraId="3C2E5557" w14:textId="77777777" w:rsidR="00F053F0" w:rsidRDefault="00B238DC">
      <w:pPr>
        <w:pStyle w:val="Textebrut"/>
      </w:pPr>
      <w:r>
        <w:t>      &lt;!--Inclusions&gt;</w:t>
      </w:r>
      <w:r>
        <w:br/>
        <w:t>      &lt;Inclusion eleveId="4038477" dateDebut="2023-05-02" dateFin="2023-09-04"/&gt;</w:t>
      </w:r>
      <w:r>
        <w:br/>
        <w:t>      &lt;/Inclusions&gt;</w:t>
      </w:r>
    </w:p>
    <w:p w14:paraId="588CB382" w14:textId="77777777" w:rsidR="00F053F0" w:rsidRDefault="00B238DC">
      <w:pPr>
        <w:pStyle w:val="Textebrut"/>
      </w:pPr>
      <w:r>
        <w:t>      &lt;Exclusions&gt;</w:t>
      </w:r>
      <w:r>
        <w:br/>
        <w:t>      &lt;Exclusion eleveId="4038477" dateDebut="2023-05-02" dateFin="2023-09-04"/&gt;</w:t>
      </w:r>
      <w:r>
        <w:br/>
        <w:t>      &lt;/Exclusions - - &gt;</w:t>
      </w:r>
    </w:p>
    <w:p w14:paraId="28CF7851" w14:textId="77777777" w:rsidR="00F053F0" w:rsidRDefault="00B238DC">
      <w:r>
        <w:rPr>
          <w:color w:val="000000"/>
        </w:rPr>
        <w:t>Rq : En mode gestion locale dans Vie établissement ==&gt; il faut supprimer manuellement les ajouts/retraits saisis dans l'application</w:t>
      </w:r>
    </w:p>
    <w:p w14:paraId="3A477918" w14:textId="77777777" w:rsidR="00F053F0" w:rsidRDefault="00F053F0"/>
    <w:p w14:paraId="62FD5400" w14:textId="77777777" w:rsidR="00F053F0" w:rsidRDefault="00B238DC">
      <w:r>
        <w:rPr>
          <w:noProof/>
        </w:rPr>
        <w:lastRenderedPageBreak/>
        <w:drawing>
          <wp:inline distT="0" distB="0" distL="0" distR="0" wp14:anchorId="091CF227" wp14:editId="368289F3">
            <wp:extent cx="6120765" cy="2197708"/>
            <wp:effectExtent l="0" t="0" r="0" b="0"/>
            <wp:docPr id="100046" name="Image 100046" descr="_scroll_external/attachments/mvp-copy-copy-b9a6ab38bfae12b76f1087c1b059a95fa9a88041a6ee983ac734d89a529659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10205" name=""/>
                    <pic:cNvPicPr>
                      <a:picLocks noChangeAspect="1"/>
                    </pic:cNvPicPr>
                  </pic:nvPicPr>
                  <pic:blipFill>
                    <a:blip r:embed="rId42"/>
                    <a:stretch>
                      <a:fillRect/>
                    </a:stretch>
                  </pic:blipFill>
                  <pic:spPr>
                    <a:xfrm>
                      <a:off x="0" y="0"/>
                      <a:ext cx="6120765" cy="2197708"/>
                    </a:xfrm>
                    <a:prstGeom prst="rect">
                      <a:avLst/>
                    </a:prstGeom>
                  </pic:spPr>
                </pic:pic>
              </a:graphicData>
            </a:graphic>
          </wp:inline>
        </w:drawing>
      </w:r>
      <w:r>
        <w:rPr>
          <w:noProof/>
        </w:rPr>
        <w:drawing>
          <wp:inline distT="0" distB="0" distL="0" distR="0" wp14:anchorId="48F30991" wp14:editId="2EC2D4CC">
            <wp:extent cx="6120765" cy="257716"/>
            <wp:effectExtent l="0" t="0" r="0" b="0"/>
            <wp:docPr id="100047" name="Image 100047" descr="_scroll_external/attachments/image2023-3-3_9-25-5-536c8970b76893ac493409dd4d1f8af078b57d2a4a1f630441935b7396f35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6312" name=""/>
                    <pic:cNvPicPr>
                      <a:picLocks noChangeAspect="1"/>
                    </pic:cNvPicPr>
                  </pic:nvPicPr>
                  <pic:blipFill>
                    <a:blip r:embed="rId43"/>
                    <a:stretch>
                      <a:fillRect/>
                    </a:stretch>
                  </pic:blipFill>
                  <pic:spPr>
                    <a:xfrm>
                      <a:off x="0" y="0"/>
                      <a:ext cx="6120765" cy="257716"/>
                    </a:xfrm>
                    <a:prstGeom prst="rect">
                      <a:avLst/>
                    </a:prstGeom>
                  </pic:spPr>
                </pic:pic>
              </a:graphicData>
            </a:graphic>
          </wp:inline>
        </w:drawing>
      </w:r>
      <w:r>
        <w:rPr>
          <w:noProof/>
        </w:rPr>
        <w:drawing>
          <wp:inline distT="0" distB="0" distL="0" distR="0" wp14:anchorId="036A56C7" wp14:editId="218FBA68">
            <wp:extent cx="6120765" cy="3049042"/>
            <wp:effectExtent l="0" t="0" r="0" b="0"/>
            <wp:docPr id="100048" name="Image 100048" descr="_scroll_external/attachments/2023-03-31_15h33_56-9b0e22c94477d347e62248c93a2dec37b23d4a0d57d6d36302d15dae95f489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58886" name=""/>
                    <pic:cNvPicPr>
                      <a:picLocks noChangeAspect="1"/>
                    </pic:cNvPicPr>
                  </pic:nvPicPr>
                  <pic:blipFill>
                    <a:blip r:embed="rId44"/>
                    <a:stretch>
                      <a:fillRect/>
                    </a:stretch>
                  </pic:blipFill>
                  <pic:spPr>
                    <a:xfrm>
                      <a:off x="0" y="0"/>
                      <a:ext cx="6120765" cy="3049042"/>
                    </a:xfrm>
                    <a:prstGeom prst="rect">
                      <a:avLst/>
                    </a:prstGeom>
                  </pic:spPr>
                </pic:pic>
              </a:graphicData>
            </a:graphic>
          </wp:inline>
        </w:drawing>
      </w:r>
    </w:p>
    <w:p w14:paraId="2B8C6C60" w14:textId="77777777" w:rsidR="00F053F0" w:rsidRDefault="00B238DC">
      <w:r>
        <w:t>Gestion des inclusions/exclusions cours dans l'application en mode autonome</w:t>
      </w:r>
    </w:p>
    <w:p w14:paraId="452679B0" w14:textId="77777777" w:rsidR="00F053F0" w:rsidRDefault="00B238DC">
      <w:r>
        <w:rPr>
          <w:noProof/>
        </w:rPr>
        <w:drawing>
          <wp:inline distT="0" distB="0" distL="0" distR="0" wp14:anchorId="21EEDE68" wp14:editId="63D6FF37">
            <wp:extent cx="6120765" cy="3594551"/>
            <wp:effectExtent l="0" t="0" r="0" b="0"/>
            <wp:docPr id="100049" name="Image 100049" descr="_scroll_external/attachments/image2023-5-4_16-16-0-01d775a91df9933135985353fe9f643282f4456ecc2cdd16488ff1635df669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13004" name=""/>
                    <pic:cNvPicPr>
                      <a:picLocks noChangeAspect="1"/>
                    </pic:cNvPicPr>
                  </pic:nvPicPr>
                  <pic:blipFill>
                    <a:blip r:embed="rId45"/>
                    <a:stretch>
                      <a:fillRect/>
                    </a:stretch>
                  </pic:blipFill>
                  <pic:spPr>
                    <a:xfrm>
                      <a:off x="0" y="0"/>
                      <a:ext cx="6120765" cy="3594551"/>
                    </a:xfrm>
                    <a:prstGeom prst="rect">
                      <a:avLst/>
                    </a:prstGeom>
                  </pic:spPr>
                </pic:pic>
              </a:graphicData>
            </a:graphic>
          </wp:inline>
        </w:drawing>
      </w:r>
    </w:p>
    <w:p w14:paraId="70173478" w14:textId="77777777" w:rsidR="00F053F0" w:rsidRDefault="00B238DC">
      <w:r>
        <w:lastRenderedPageBreak/>
        <w:t>Impact des services (publication) sur le périmètre élève de l'emploi du temps et des enseignements</w:t>
      </w:r>
    </w:p>
    <w:p w14:paraId="4544D023" w14:textId="77777777" w:rsidR="00F053F0" w:rsidRDefault="00B238DC">
      <w:r>
        <w:rPr>
          <w:noProof/>
        </w:rPr>
        <w:drawing>
          <wp:inline distT="0" distB="0" distL="0" distR="0" wp14:anchorId="4A09CD1A" wp14:editId="750E3C67">
            <wp:extent cx="6120765" cy="2819108"/>
            <wp:effectExtent l="0" t="0" r="0" b="0"/>
            <wp:docPr id="100050" name="Image 100050" descr="_scroll_external/attachments/2023-05-04_16h24_13-8fe6ca3a61c090769943dcf8e58a90925853c5eed99f4a73c983e27ffa3c2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23820" name=""/>
                    <pic:cNvPicPr>
                      <a:picLocks noChangeAspect="1"/>
                    </pic:cNvPicPr>
                  </pic:nvPicPr>
                  <pic:blipFill>
                    <a:blip r:embed="rId46"/>
                    <a:stretch>
                      <a:fillRect/>
                    </a:stretch>
                  </pic:blipFill>
                  <pic:spPr>
                    <a:xfrm>
                      <a:off x="0" y="0"/>
                      <a:ext cx="6120765" cy="2819108"/>
                    </a:xfrm>
                    <a:prstGeom prst="rect">
                      <a:avLst/>
                    </a:prstGeom>
                  </pic:spPr>
                </pic:pic>
              </a:graphicData>
            </a:graphic>
          </wp:inline>
        </w:drawing>
      </w:r>
    </w:p>
    <w:p w14:paraId="7BF1A1F5" w14:textId="77777777" w:rsidR="00F053F0" w:rsidRDefault="00B238DC">
      <w:r>
        <w:rPr>
          <w:b/>
        </w:rPr>
        <w:t>Suppression de l'import manuel dans l'interface Vie établissement</w:t>
      </w:r>
    </w:p>
    <w:p w14:paraId="7FDF2CA3" w14:textId="77777777" w:rsidR="00F053F0" w:rsidRDefault="00B238DC">
      <w:r>
        <w:t>Il ne doit plus être possible de manipuler des fichiers d'import/export manuellement dans l'interface pour le profil CE (pb de sécurité)...</w:t>
      </w:r>
    </w:p>
    <w:p w14:paraId="2FC05424" w14:textId="77777777" w:rsidR="00F053F0" w:rsidRDefault="00B238DC">
      <w:pPr>
        <w:pStyle w:val="Titre2"/>
      </w:pPr>
      <w:bookmarkStart w:id="101" w:name="scroll-bookmark-62"/>
      <w:bookmarkStart w:id="102" w:name="_Toc134691631"/>
      <w:r>
        <w:t>Tableau de bord : encart "Services en ligne"</w:t>
      </w:r>
      <w:bookmarkEnd w:id="101"/>
      <w:bookmarkEnd w:id="102"/>
    </w:p>
    <w:p w14:paraId="0068A45A" w14:textId="77777777" w:rsidR="00F053F0" w:rsidRDefault="00B238DC">
      <w:r>
        <w:t>Ajout du service en ligne "</w:t>
      </w:r>
      <w:r>
        <w:rPr>
          <w:b/>
        </w:rPr>
        <w:t>Parcours inclusif</w:t>
      </w:r>
      <w:r>
        <w:t>"</w:t>
      </w:r>
      <w:r>
        <w:rPr>
          <w:noProof/>
        </w:rPr>
        <w:drawing>
          <wp:inline distT="0" distB="0" distL="0" distR="0" wp14:anchorId="3E303314" wp14:editId="5A246340">
            <wp:extent cx="666750" cy="180975"/>
            <wp:effectExtent l="0" t="0" r="0" b="0"/>
            <wp:docPr id="100051" name="Image 100051" descr="_scroll_external/attachments/majsiecle-nouveau-957ffe65f8a859a40ab7ac3c0d1ac6a2766f26d8bdb0298852c19aba6cb26d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43031" name=""/>
                    <pic:cNvPicPr>
                      <a:picLocks noChangeAspect="1"/>
                    </pic:cNvPicPr>
                  </pic:nvPicPr>
                  <pic:blipFill>
                    <a:blip r:embed="rId15"/>
                    <a:stretch>
                      <a:fillRect/>
                    </a:stretch>
                  </pic:blipFill>
                  <pic:spPr>
                    <a:xfrm>
                      <a:off x="0" y="0"/>
                      <a:ext cx="666750" cy="180975"/>
                    </a:xfrm>
                    <a:prstGeom prst="rect">
                      <a:avLst/>
                    </a:prstGeom>
                  </pic:spPr>
                </pic:pic>
              </a:graphicData>
            </a:graphic>
          </wp:inline>
        </w:drawing>
      </w:r>
      <w:r>
        <w:t> dans le tableau de bord des services en ligne,</w:t>
      </w:r>
      <w:r>
        <w:rPr>
          <w:color w:val="993366"/>
        </w:rPr>
        <w:t xml:space="preserve"> </w:t>
      </w:r>
      <w:r>
        <w:rPr>
          <w:b/>
          <w:color w:val="993366"/>
        </w:rPr>
        <w:t>en préparation de son ouverture à la rentrée scolaire.</w:t>
      </w:r>
    </w:p>
    <w:p w14:paraId="4975B7CF" w14:textId="77777777" w:rsidR="00F053F0" w:rsidRDefault="00B238DC">
      <w:pPr>
        <w:spacing w:beforeAutospacing="1"/>
      </w:pPr>
      <w:r>
        <w:rPr>
          <w:b/>
          <w:noProof/>
          <w:color w:val="993366"/>
        </w:rPr>
        <w:lastRenderedPageBreak/>
        <w:drawing>
          <wp:inline distT="0" distB="0" distL="0" distR="0" wp14:anchorId="4100780D" wp14:editId="4A0A507B">
            <wp:extent cx="6120765" cy="5554719"/>
            <wp:effectExtent l="0" t="0" r="0" b="0"/>
            <wp:docPr id="100052" name="Image 100052" descr="_scroll_external/attachments/image2023-5-10_11-11-42-70cbea47abbcdfea4fe82be5d5ea2f5a2b196a5bdf7c783661ca94f3f9e96e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2224" name=""/>
                    <pic:cNvPicPr>
                      <a:picLocks noChangeAspect="1"/>
                    </pic:cNvPicPr>
                  </pic:nvPicPr>
                  <pic:blipFill>
                    <a:blip r:embed="rId47"/>
                    <a:stretch>
                      <a:fillRect/>
                    </a:stretch>
                  </pic:blipFill>
                  <pic:spPr>
                    <a:xfrm>
                      <a:off x="0" y="0"/>
                      <a:ext cx="6120765" cy="5554719"/>
                    </a:xfrm>
                    <a:prstGeom prst="rect">
                      <a:avLst/>
                    </a:prstGeom>
                    <a:ln w="9525">
                      <a:solidFill>
                        <a:srgbClr val="000000"/>
                      </a:solidFill>
                    </a:ln>
                  </pic:spPr>
                </pic:pic>
              </a:graphicData>
            </a:graphic>
          </wp:inline>
        </w:drawing>
      </w:r>
      <w:r>
        <w:rPr>
          <w:b/>
          <w:color w:val="993366"/>
        </w:rPr>
        <w:br/>
      </w:r>
    </w:p>
    <w:p w14:paraId="441952FF" w14:textId="77777777" w:rsidR="00F053F0" w:rsidRDefault="00B238DC">
      <w:pPr>
        <w:pStyle w:val="Titre2"/>
      </w:pPr>
      <w:bookmarkStart w:id="103" w:name="scroll-bookmark-63"/>
      <w:bookmarkStart w:id="104" w:name="_Toc134691632"/>
      <w:r>
        <w:t>Paramétrage du service en ligne "Inscription"</w:t>
      </w:r>
      <w:bookmarkEnd w:id="103"/>
      <w:bookmarkEnd w:id="104"/>
    </w:p>
    <w:p w14:paraId="1A91DDDA" w14:textId="77777777" w:rsidR="00F053F0" w:rsidRDefault="00B238DC">
      <w:r>
        <w:rPr>
          <w:b/>
          <w:color w:val="993366"/>
        </w:rPr>
        <w:t>Côté établissement : plusieurs évolutions et une fonctionnalité majeure (le service de dépôt)</w:t>
      </w:r>
    </w:p>
    <w:p w14:paraId="68F8A62C" w14:textId="77777777" w:rsidR="00F053F0" w:rsidRDefault="00B238DC">
      <w:pPr>
        <w:pStyle w:val="Titre3"/>
      </w:pPr>
      <w:bookmarkStart w:id="105" w:name="scroll-bookmark-64"/>
      <w:bookmarkStart w:id="106" w:name="_Toc134691633"/>
      <w:r>
        <w:t>Documents fournis et/ou demandés aux familles</w:t>
      </w:r>
      <w:bookmarkEnd w:id="105"/>
      <w:bookmarkEnd w:id="106"/>
    </w:p>
    <w:p w14:paraId="260BC5BF" w14:textId="77777777" w:rsidR="00F053F0" w:rsidRDefault="00B238DC" w:rsidP="00B238DC">
      <w:pPr>
        <w:numPr>
          <w:ilvl w:val="0"/>
          <w:numId w:val="27"/>
        </w:numPr>
      </w:pPr>
      <w:r>
        <w:t>Catégorisation des documents déposés en fonction de leur utilisation par les familles :</w:t>
      </w:r>
      <w:r>
        <w:br/>
        <w:t>«</w:t>
      </w:r>
      <w:r>
        <w:rPr>
          <w:b/>
        </w:rPr>
        <w:t> A lire </w:t>
      </w:r>
      <w:r>
        <w:t>», « </w:t>
      </w:r>
      <w:r>
        <w:rPr>
          <w:b/>
        </w:rPr>
        <w:t>A compléter et à rendre</w:t>
      </w:r>
      <w:r>
        <w:t> », et « </w:t>
      </w:r>
      <w:r>
        <w:rPr>
          <w:b/>
        </w:rPr>
        <w:t>A vous procurer et à fournir</w:t>
      </w:r>
      <w:r>
        <w:t> »</w:t>
      </w:r>
      <w:r>
        <w:br/>
        <w:t>(ces mentions sont visibles sur le service, pour guider les usagers)</w:t>
      </w:r>
    </w:p>
    <w:p w14:paraId="2CADE91C" w14:textId="77777777" w:rsidR="00F053F0" w:rsidRDefault="00B238DC" w:rsidP="00B238DC">
      <w:pPr>
        <w:numPr>
          <w:ilvl w:val="0"/>
          <w:numId w:val="27"/>
        </w:numPr>
      </w:pPr>
      <w:r>
        <w:t>Le seul format de fichier accepté est le </w:t>
      </w:r>
      <w:r>
        <w:rPr>
          <w:b/>
        </w:rPr>
        <w:t>PDF</w:t>
      </w:r>
      <w:r>
        <w:t>,</w:t>
      </w:r>
      <w:r>
        <w:rPr>
          <w:b/>
        </w:rPr>
        <w:t> </w:t>
      </w:r>
      <w:r>
        <w:t>afin de permettre aux familles de lire les documents quel que soit le matériel utilisé.</w:t>
      </w:r>
    </w:p>
    <w:p w14:paraId="26D49DE8" w14:textId="77777777" w:rsidR="00F053F0" w:rsidRDefault="00F053F0"/>
    <w:p w14:paraId="45BA92BD" w14:textId="77777777" w:rsidR="00F053F0" w:rsidRDefault="00B238DC" w:rsidP="00B238DC">
      <w:pPr>
        <w:numPr>
          <w:ilvl w:val="0"/>
          <w:numId w:val="28"/>
        </w:numPr>
        <w:spacing w:beforeAutospacing="1"/>
      </w:pPr>
      <w:r>
        <w:rPr>
          <w:b/>
          <w:noProof/>
          <w:color w:val="0000FF"/>
        </w:rPr>
        <w:drawing>
          <wp:inline distT="0" distB="0" distL="0" distR="0" wp14:anchorId="08BE5CA6" wp14:editId="09F4F73E">
            <wp:extent cx="152213" cy="152297"/>
            <wp:effectExtent l="0" t="0" r="0" b="0"/>
            <wp:docPr id="100053" name="Image 100053" descr="_scroll_external/icons/warning-d5716c0bcc9cbb7a9917c4517d7dd500a6bc965c6e31ad373c90ed74f082db5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336237" name=""/>
                    <pic:cNvPicPr>
                      <a:picLocks noChangeAspect="1"/>
                    </pic:cNvPicPr>
                  </pic:nvPicPr>
                  <pic:blipFill>
                    <a:blip r:embed="rId48"/>
                    <a:stretch>
                      <a:fillRect/>
                    </a:stretch>
                  </pic:blipFill>
                  <pic:spPr>
                    <a:xfrm>
                      <a:off x="0" y="0"/>
                      <a:ext cx="152213" cy="152297"/>
                    </a:xfrm>
                    <a:prstGeom prst="rect">
                      <a:avLst/>
                    </a:prstGeom>
                  </pic:spPr>
                </pic:pic>
              </a:graphicData>
            </a:graphic>
          </wp:inline>
        </w:drawing>
      </w:r>
      <w:r>
        <w:rPr>
          <w:b/>
          <w:color w:val="0000FF"/>
        </w:rPr>
        <w:t> Le service de dépôt ne peut être paramétré qu'après paramétrage des dates de campagne. </w:t>
      </w:r>
      <w:r>
        <w:rPr>
          <w:b/>
          <w:noProof/>
          <w:color w:val="0000FF"/>
        </w:rPr>
        <w:drawing>
          <wp:inline distT="0" distB="0" distL="0" distR="0" wp14:anchorId="15BDBC13" wp14:editId="2AE4E15F">
            <wp:extent cx="152213" cy="152297"/>
            <wp:effectExtent l="0" t="0" r="0" b="0"/>
            <wp:docPr id="100054" name="Image 100054" descr="_scroll_external/icons/warning-d5716c0bcc9cbb7a9917c4517d7dd500a6bc965c6e31ad373c90ed74f082db5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29429" name=""/>
                    <pic:cNvPicPr>
                      <a:picLocks noChangeAspect="1"/>
                    </pic:cNvPicPr>
                  </pic:nvPicPr>
                  <pic:blipFill>
                    <a:blip r:embed="rId48"/>
                    <a:stretch>
                      <a:fillRect/>
                    </a:stretch>
                  </pic:blipFill>
                  <pic:spPr>
                    <a:xfrm>
                      <a:off x="0" y="0"/>
                      <a:ext cx="152213" cy="152297"/>
                    </a:xfrm>
                    <a:prstGeom prst="rect">
                      <a:avLst/>
                    </a:prstGeom>
                  </pic:spPr>
                </pic:pic>
              </a:graphicData>
            </a:graphic>
          </wp:inline>
        </w:drawing>
      </w:r>
      <w:r>
        <w:rPr>
          <w:b/>
          <w:color w:val="0000FF"/>
        </w:rPr>
        <w:br/>
      </w:r>
      <w:r>
        <w:rPr>
          <w:b/>
          <w:color w:val="0000FF"/>
        </w:rPr>
        <w:br/>
      </w:r>
      <w:r>
        <w:rPr>
          <w:i/>
          <w:noProof/>
          <w:color w:val="0000FF"/>
        </w:rPr>
        <w:lastRenderedPageBreak/>
        <w:drawing>
          <wp:inline distT="0" distB="0" distL="0" distR="0" wp14:anchorId="29A6C365" wp14:editId="7DA2B0E9">
            <wp:extent cx="5892165" cy="2176173"/>
            <wp:effectExtent l="0" t="0" r="0" b="0"/>
            <wp:docPr id="100055" name="Image 100055" descr="_scroll_external/attachments/image2023-5-3_16-33-3-1a3e700ecf2ac8eaeecfee25cd13717431d092772881e878d390896dc7c6b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68411" name=""/>
                    <pic:cNvPicPr>
                      <a:picLocks noChangeAspect="1"/>
                    </pic:cNvPicPr>
                  </pic:nvPicPr>
                  <pic:blipFill>
                    <a:blip r:embed="rId49"/>
                    <a:stretch>
                      <a:fillRect/>
                    </a:stretch>
                  </pic:blipFill>
                  <pic:spPr>
                    <a:xfrm>
                      <a:off x="0" y="0"/>
                      <a:ext cx="5892165" cy="2176173"/>
                    </a:xfrm>
                    <a:prstGeom prst="rect">
                      <a:avLst/>
                    </a:prstGeom>
                    <a:ln w="9525">
                      <a:solidFill>
                        <a:srgbClr val="000000"/>
                      </a:solidFill>
                    </a:ln>
                  </pic:spPr>
                </pic:pic>
              </a:graphicData>
            </a:graphic>
          </wp:inline>
        </w:drawing>
      </w:r>
      <w:r>
        <w:rPr>
          <w:i/>
          <w:color w:val="0000FF"/>
        </w:rPr>
        <w:br/>
      </w:r>
      <w:r>
        <w:rPr>
          <w:i/>
          <w:color w:val="0000FF"/>
        </w:rPr>
        <w:br/>
      </w:r>
      <w:r>
        <w:rPr>
          <w:i/>
          <w:noProof/>
          <w:color w:val="0000FF"/>
        </w:rPr>
        <w:drawing>
          <wp:inline distT="0" distB="0" distL="0" distR="0" wp14:anchorId="6569D5D3" wp14:editId="283CF12C">
            <wp:extent cx="5892165" cy="3434629"/>
            <wp:effectExtent l="0" t="0" r="0" b="0"/>
            <wp:docPr id="100056" name="Image 100056" descr="_scroll_external/attachments/image2023-5-3_16-9-20-ff5e029a49861f5e0db6fece0a3bf69e834a6bbd096ca3ab0f7eb3c8d463de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00084" name=""/>
                    <pic:cNvPicPr>
                      <a:picLocks noChangeAspect="1"/>
                    </pic:cNvPicPr>
                  </pic:nvPicPr>
                  <pic:blipFill>
                    <a:blip r:embed="rId50"/>
                    <a:stretch>
                      <a:fillRect/>
                    </a:stretch>
                  </pic:blipFill>
                  <pic:spPr>
                    <a:xfrm>
                      <a:off x="0" y="0"/>
                      <a:ext cx="5892165" cy="3434629"/>
                    </a:xfrm>
                    <a:prstGeom prst="rect">
                      <a:avLst/>
                    </a:prstGeom>
                    <a:ln w="9525">
                      <a:solidFill>
                        <a:srgbClr val="000000"/>
                      </a:solidFill>
                    </a:ln>
                  </pic:spPr>
                </pic:pic>
              </a:graphicData>
            </a:graphic>
          </wp:inline>
        </w:drawing>
      </w:r>
    </w:p>
    <w:p w14:paraId="219C451D" w14:textId="77777777" w:rsidR="00F053F0" w:rsidRDefault="00B238DC">
      <w:pPr>
        <w:pStyle w:val="Titre3"/>
      </w:pPr>
      <w:bookmarkStart w:id="107" w:name="_Toc134691634"/>
      <w:bookmarkStart w:id="108" w:name="scroll-bookmark-65"/>
      <w:r>
        <w:t>Documents déposés par les familles</w:t>
      </w:r>
      <w:bookmarkEnd w:id="107"/>
      <w:r>
        <w:t> </w:t>
      </w:r>
      <w:bookmarkEnd w:id="108"/>
    </w:p>
    <w:p w14:paraId="031424F5" w14:textId="77777777" w:rsidR="00F053F0" w:rsidRDefault="00B238DC" w:rsidP="00B238DC">
      <w:pPr>
        <w:numPr>
          <w:ilvl w:val="0"/>
          <w:numId w:val="29"/>
        </w:numPr>
      </w:pPr>
      <w:r>
        <w:t>L'établissement peut autoriser les familles à </w:t>
      </w:r>
      <w:r>
        <w:rPr>
          <w:b/>
        </w:rPr>
        <w:t>déposer sur le service en ligne</w:t>
      </w:r>
      <w:r>
        <w:t> les documents à rendre / à fournir.</w:t>
      </w:r>
      <w:r>
        <w:br/>
      </w:r>
      <w:r>
        <w:rPr>
          <w:i/>
          <w:color w:val="0000FF"/>
          <w:u w:val="single"/>
        </w:rPr>
        <w:t>A noter :</w:t>
      </w:r>
      <w:r>
        <w:rPr>
          <w:i/>
          <w:color w:val="0000FF"/>
        </w:rPr>
        <w:t> Même si elle est proposée par l’établissement, la fonctionnalité de dépôt reste facultative pour les familles.</w:t>
      </w:r>
      <w:r>
        <w:rPr>
          <w:i/>
          <w:color w:val="0000FF"/>
        </w:rPr>
        <w:br/>
      </w:r>
      <w:r>
        <w:rPr>
          <w:i/>
          <w:color w:val="0000FF"/>
        </w:rPr>
        <w:br/>
      </w:r>
    </w:p>
    <w:p w14:paraId="36DA800E" w14:textId="77777777" w:rsidR="00F053F0" w:rsidRDefault="00B238DC" w:rsidP="00B238DC">
      <w:pPr>
        <w:numPr>
          <w:ilvl w:val="0"/>
          <w:numId w:val="29"/>
        </w:numPr>
      </w:pPr>
      <w:r>
        <w:t>Prolongation possible </w:t>
      </w:r>
      <w:r>
        <w:rPr>
          <w:b/>
        </w:rPr>
        <w:t>du service de dépôt</w:t>
      </w:r>
      <w:r>
        <w:t>, après la campagne d'inscription.</w:t>
      </w:r>
      <w:r>
        <w:br/>
      </w:r>
      <w:r>
        <w:rPr>
          <w:i/>
          <w:color w:val="0000FF"/>
          <w:u w:val="single"/>
        </w:rPr>
        <w:t>A noter :</w:t>
      </w:r>
      <w:r>
        <w:rPr>
          <w:i/>
          <w:color w:val="0000FF"/>
        </w:rPr>
        <w:t> La date limite de dépôt ne peut excéder le 15/07/2023.</w:t>
      </w:r>
      <w:r>
        <w:rPr>
          <w:i/>
          <w:color w:val="0000FF"/>
        </w:rPr>
        <w:br/>
      </w:r>
      <w:r>
        <w:rPr>
          <w:i/>
          <w:color w:val="0000FF"/>
        </w:rPr>
        <w:br/>
      </w:r>
    </w:p>
    <w:p w14:paraId="776F63A4" w14:textId="77777777" w:rsidR="00F053F0" w:rsidRDefault="00B238DC" w:rsidP="00B238DC">
      <w:pPr>
        <w:numPr>
          <w:ilvl w:val="0"/>
          <w:numId w:val="29"/>
        </w:numPr>
        <w:spacing w:beforeAutospacing="1"/>
      </w:pPr>
      <w:r>
        <w:rPr>
          <w:b/>
        </w:rPr>
        <w:t>Suivi des documents demandés et déposés par les familles</w:t>
      </w:r>
      <w:r>
        <w:t xml:space="preserve"> (pointage/vérification tout au long de la campagne et après)</w:t>
      </w:r>
      <w:r>
        <w:br/>
      </w:r>
      <w:r>
        <w:rPr>
          <w:i/>
          <w:color w:val="0000FF"/>
          <w:u w:val="single"/>
        </w:rPr>
        <w:t>A noter :</w:t>
      </w:r>
      <w:r>
        <w:rPr>
          <w:i/>
          <w:color w:val="0000FF"/>
        </w:rPr>
        <w:t> Cette fonctionnalité sera toujours active à la rentrée de septembre.</w:t>
      </w:r>
      <w:r>
        <w:rPr>
          <w:i/>
          <w:color w:val="0000FF"/>
        </w:rPr>
        <w:br/>
      </w:r>
      <w:r>
        <w:rPr>
          <w:i/>
          <w:color w:val="0000FF"/>
        </w:rPr>
        <w:br/>
      </w:r>
      <w:r>
        <w:rPr>
          <w:i/>
          <w:noProof/>
          <w:color w:val="0000FF"/>
        </w:rPr>
        <w:lastRenderedPageBreak/>
        <w:drawing>
          <wp:inline distT="0" distB="0" distL="0" distR="0" wp14:anchorId="44FCDF94" wp14:editId="341A0C41">
            <wp:extent cx="5892165" cy="3133589"/>
            <wp:effectExtent l="0" t="0" r="0" b="0"/>
            <wp:docPr id="100057" name="Image 100057" descr="_scroll_external/attachments/image2023-5-3_16-21-32-7b49a93d4bf5386b7fff4941768107af54bc10a62f6baf8bfba213a1e1881d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01125" name=""/>
                    <pic:cNvPicPr>
                      <a:picLocks noChangeAspect="1"/>
                    </pic:cNvPicPr>
                  </pic:nvPicPr>
                  <pic:blipFill>
                    <a:blip r:embed="rId51"/>
                    <a:stretch>
                      <a:fillRect/>
                    </a:stretch>
                  </pic:blipFill>
                  <pic:spPr>
                    <a:xfrm>
                      <a:off x="0" y="0"/>
                      <a:ext cx="5892165" cy="3133589"/>
                    </a:xfrm>
                    <a:prstGeom prst="rect">
                      <a:avLst/>
                    </a:prstGeom>
                    <a:ln w="9525">
                      <a:solidFill>
                        <a:srgbClr val="000000"/>
                      </a:solidFill>
                    </a:ln>
                  </pic:spPr>
                </pic:pic>
              </a:graphicData>
            </a:graphic>
          </wp:inline>
        </w:drawing>
      </w:r>
      <w:r>
        <w:rPr>
          <w:i/>
          <w:color w:val="0000FF"/>
        </w:rPr>
        <w:br/>
      </w:r>
      <w:r>
        <w:rPr>
          <w:b/>
          <w:color w:val="000000"/>
        </w:rPr>
        <w:br/>
      </w:r>
      <w:r>
        <w:rPr>
          <w:color w:val="000000"/>
          <w:u w:val="single"/>
        </w:rPr>
        <w:t>L'écran est divisé en 2 zones :</w:t>
      </w:r>
      <w:r>
        <w:rPr>
          <w:color w:val="000000"/>
        </w:rPr>
        <w:t xml:space="preserve"> (l'interface est adaptée au contenu des informations)</w:t>
      </w:r>
      <w:r>
        <w:br/>
        <w:t xml:space="preserve">  1. </w:t>
      </w:r>
      <w:r>
        <w:rPr>
          <w:b/>
        </w:rPr>
        <w:t>Pointage</w:t>
      </w:r>
      <w:r>
        <w:t xml:space="preserve"> de l’ensemble des documents déposés par l’établissement pour chaque élève</w:t>
      </w:r>
      <w:r>
        <w:br/>
        <w:t xml:space="preserve">  2. </w:t>
      </w:r>
      <w:r>
        <w:rPr>
          <w:b/>
        </w:rPr>
        <w:t>Vérification</w:t>
      </w:r>
      <w:r>
        <w:t xml:space="preserve"> du contenu des fichiers déposés par le responsable pour répondre à un document demandé par l’établissement</w:t>
      </w:r>
    </w:p>
    <w:p w14:paraId="074E7129" w14:textId="77777777" w:rsidR="00F053F0" w:rsidRDefault="00B238DC">
      <w:pPr>
        <w:pStyle w:val="Titre3"/>
      </w:pPr>
      <w:bookmarkStart w:id="109" w:name="scroll-bookmark-66"/>
      <w:bookmarkStart w:id="110" w:name="_Toc134691635"/>
      <w:r>
        <w:t>Informations d'accueil</w:t>
      </w:r>
      <w:bookmarkEnd w:id="109"/>
      <w:bookmarkEnd w:id="110"/>
    </w:p>
    <w:p w14:paraId="6757D8A1" w14:textId="77777777" w:rsidR="00F053F0" w:rsidRDefault="00B238DC" w:rsidP="00B238DC">
      <w:pPr>
        <w:numPr>
          <w:ilvl w:val="0"/>
          <w:numId w:val="30"/>
        </w:numPr>
      </w:pPr>
      <w:r>
        <w:t xml:space="preserve">Possibilité de </w:t>
      </w:r>
      <w:r>
        <w:rPr>
          <w:b/>
        </w:rPr>
        <w:t>reprendre (et actualiser) le message de l’année dernière</w:t>
      </w:r>
      <w:r>
        <w:t>, si le service a été paramétré.</w:t>
      </w:r>
    </w:p>
    <w:p w14:paraId="301E952C" w14:textId="77777777" w:rsidR="00F053F0" w:rsidRDefault="00B238DC">
      <w:pPr>
        <w:spacing w:beforeAutospacing="1"/>
        <w:ind w:left="360"/>
      </w:pPr>
      <w:r>
        <w:rPr>
          <w:noProof/>
        </w:rPr>
        <w:drawing>
          <wp:inline distT="0" distB="0" distL="0" distR="0" wp14:anchorId="6654EB22" wp14:editId="62CD692A">
            <wp:extent cx="5892165" cy="1017405"/>
            <wp:effectExtent l="0" t="0" r="0" b="0"/>
            <wp:docPr id="100058" name="Image 100058" descr="_scroll_external/attachments/image2023-5-3_16-35-46-9eedef752f7a00129d7d2626e3f18eef4e06384d12b41ce08be1679197f920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89633" name=""/>
                    <pic:cNvPicPr>
                      <a:picLocks noChangeAspect="1"/>
                    </pic:cNvPicPr>
                  </pic:nvPicPr>
                  <pic:blipFill>
                    <a:blip r:embed="rId52"/>
                    <a:stretch>
                      <a:fillRect/>
                    </a:stretch>
                  </pic:blipFill>
                  <pic:spPr>
                    <a:xfrm>
                      <a:off x="0" y="0"/>
                      <a:ext cx="5892165" cy="1017405"/>
                    </a:xfrm>
                    <a:prstGeom prst="rect">
                      <a:avLst/>
                    </a:prstGeom>
                    <a:ln w="9525">
                      <a:solidFill>
                        <a:srgbClr val="000000"/>
                      </a:solidFill>
                    </a:ln>
                  </pic:spPr>
                </pic:pic>
              </a:graphicData>
            </a:graphic>
          </wp:inline>
        </w:drawing>
      </w:r>
    </w:p>
    <w:p w14:paraId="204D760E" w14:textId="77777777" w:rsidR="00F053F0" w:rsidRDefault="00F053F0">
      <w:pPr>
        <w:spacing w:beforeAutospacing="1"/>
        <w:ind w:left="360"/>
      </w:pPr>
    </w:p>
    <w:p w14:paraId="56B6ABFC" w14:textId="77777777" w:rsidR="00F053F0" w:rsidRDefault="00B238DC" w:rsidP="00B238DC">
      <w:pPr>
        <w:numPr>
          <w:ilvl w:val="0"/>
          <w:numId w:val="30"/>
        </w:numPr>
      </w:pPr>
      <w:r>
        <w:t>Le message par défaut affiché aux familles présente </w:t>
      </w:r>
      <w:r>
        <w:rPr>
          <w:b/>
        </w:rPr>
        <w:t>une dernière étape</w:t>
      </w:r>
      <w:r>
        <w:t> (dépôt des documents sur le service en ligne)</w:t>
      </w:r>
    </w:p>
    <w:p w14:paraId="38F0C587" w14:textId="77777777" w:rsidR="00F053F0" w:rsidRDefault="00B238DC">
      <w:pPr>
        <w:spacing w:beforeAutospacing="1"/>
        <w:ind w:left="360"/>
      </w:pPr>
      <w:r>
        <w:rPr>
          <w:noProof/>
        </w:rPr>
        <w:drawing>
          <wp:inline distT="0" distB="0" distL="0" distR="0" wp14:anchorId="7D486D16" wp14:editId="5E8DD65B">
            <wp:extent cx="5892165" cy="1474694"/>
            <wp:effectExtent l="0" t="0" r="0" b="0"/>
            <wp:docPr id="100059" name="Image 100059" descr="_scroll_external/attachments/image2023-5-3_16-37-31-5efd812ab3e8119a96ea045963239b3ebd989d2a53ac9916226c926975cb1d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44074" name=""/>
                    <pic:cNvPicPr>
                      <a:picLocks noChangeAspect="1"/>
                    </pic:cNvPicPr>
                  </pic:nvPicPr>
                  <pic:blipFill>
                    <a:blip r:embed="rId53"/>
                    <a:stretch>
                      <a:fillRect/>
                    </a:stretch>
                  </pic:blipFill>
                  <pic:spPr>
                    <a:xfrm>
                      <a:off x="0" y="0"/>
                      <a:ext cx="5892165" cy="1474694"/>
                    </a:xfrm>
                    <a:prstGeom prst="rect">
                      <a:avLst/>
                    </a:prstGeom>
                    <a:ln w="9525">
                      <a:solidFill>
                        <a:srgbClr val="000000"/>
                      </a:solidFill>
                    </a:ln>
                  </pic:spPr>
                </pic:pic>
              </a:graphicData>
            </a:graphic>
          </wp:inline>
        </w:drawing>
      </w:r>
    </w:p>
    <w:p w14:paraId="07D6A3DD" w14:textId="77777777" w:rsidR="00F053F0" w:rsidRDefault="00F053F0">
      <w:pPr>
        <w:spacing w:beforeAutospacing="1"/>
        <w:ind w:left="360"/>
      </w:pPr>
    </w:p>
    <w:p w14:paraId="50590444" w14:textId="77777777" w:rsidR="00F053F0" w:rsidRDefault="00B238DC">
      <w:pPr>
        <w:pStyle w:val="Titre3"/>
      </w:pPr>
      <w:bookmarkStart w:id="111" w:name="scroll-bookmark-67"/>
      <w:bookmarkStart w:id="112" w:name="_Toc134691636"/>
      <w:r>
        <w:t>Paramétrage des options</w:t>
      </w:r>
      <w:bookmarkEnd w:id="111"/>
      <w:bookmarkEnd w:id="112"/>
    </w:p>
    <w:p w14:paraId="02057A46" w14:textId="77777777" w:rsidR="00F053F0" w:rsidRDefault="00B238DC" w:rsidP="00B238DC">
      <w:pPr>
        <w:numPr>
          <w:ilvl w:val="0"/>
          <w:numId w:val="31"/>
        </w:numPr>
      </w:pPr>
      <w:r>
        <w:t>Ajout d’une information sur l’écran de paramétrage des formations de la voie générale au lycée concernant la nécessité d’avoir préalablement récupéré les EDS.</w:t>
      </w:r>
    </w:p>
    <w:p w14:paraId="2730938B" w14:textId="77777777" w:rsidR="00F053F0" w:rsidRDefault="00B238DC" w:rsidP="00B238DC">
      <w:pPr>
        <w:numPr>
          <w:ilvl w:val="0"/>
          <w:numId w:val="31"/>
        </w:numPr>
      </w:pPr>
      <w:r>
        <w:t>Prise en compte du baccalauréat français international (BFI) en terminale générale.</w:t>
      </w:r>
    </w:p>
    <w:p w14:paraId="0D98F340" w14:textId="77777777" w:rsidR="00F053F0" w:rsidRDefault="00B238DC" w:rsidP="00B238DC">
      <w:pPr>
        <w:numPr>
          <w:ilvl w:val="0"/>
          <w:numId w:val="31"/>
        </w:numPr>
      </w:pPr>
      <w:r>
        <w:lastRenderedPageBreak/>
        <w:t>Pour les établissements franco-allemands : seule la LV9 est autorisée au titre de la langue de section (pas de LV7 possible à la place d’une LV9), et elle doit obligatoirement être l’allemand, i.e. une matière dont le code commence par « 0301 ».</w:t>
      </w:r>
    </w:p>
    <w:p w14:paraId="3FB887C3" w14:textId="77777777" w:rsidR="00F053F0" w:rsidRDefault="00B238DC" w:rsidP="00B238DC">
      <w:pPr>
        <w:numPr>
          <w:ilvl w:val="0"/>
          <w:numId w:val="31"/>
        </w:numPr>
      </w:pPr>
      <w:r>
        <w:t>Ajout de l’enseignement de section pour les MEF de type 9.</w:t>
      </w:r>
    </w:p>
    <w:p w14:paraId="253D0F72" w14:textId="77777777" w:rsidR="00F053F0" w:rsidRDefault="00F053F0"/>
    <w:p w14:paraId="32864675" w14:textId="77777777" w:rsidR="00F053F0" w:rsidRDefault="00B238DC">
      <w:r>
        <w:rPr>
          <w:i/>
          <w:color w:val="0000FF"/>
        </w:rPr>
        <w:br/>
      </w:r>
    </w:p>
    <w:p w14:paraId="6449B943" w14:textId="77777777" w:rsidR="00F053F0" w:rsidRDefault="00B238DC">
      <w:pPr>
        <w:pStyle w:val="Titre1"/>
      </w:pPr>
      <w:bookmarkStart w:id="113" w:name="scroll-bookmark-68"/>
      <w:bookmarkStart w:id="114" w:name="_Toc134691637"/>
      <w:r>
        <w:lastRenderedPageBreak/>
        <w:t>Module "Vie scolaire"</w:t>
      </w:r>
      <w:bookmarkEnd w:id="113"/>
      <w:bookmarkEnd w:id="114"/>
    </w:p>
    <w:p w14:paraId="7B553978" w14:textId="77777777" w:rsidR="00F053F0" w:rsidRDefault="00B238DC">
      <w:pPr>
        <w:pStyle w:val="Titre2"/>
      </w:pPr>
      <w:bookmarkStart w:id="115" w:name="scroll-bookmark-69"/>
      <w:bookmarkStart w:id="116" w:name="_Toc134691638"/>
      <w:r>
        <w:t>Généralités</w:t>
      </w:r>
      <w:bookmarkEnd w:id="115"/>
      <w:bookmarkEnd w:id="116"/>
    </w:p>
    <w:p w14:paraId="0F8AB3A6" w14:textId="77777777" w:rsidR="00F053F0" w:rsidRDefault="00B238DC">
      <w:r>
        <w:rPr>
          <w:b/>
        </w:rPr>
        <w:t>Reliquat d'alignement à la charte SIECLE intégré</w:t>
      </w:r>
    </w:p>
    <w:p w14:paraId="571A8EF1" w14:textId="77777777" w:rsidR="00F053F0" w:rsidRDefault="00F053F0"/>
    <w:p w14:paraId="30EA90C3" w14:textId="77777777" w:rsidR="00F053F0" w:rsidRDefault="00B238DC">
      <w:r>
        <w:rPr>
          <w:noProof/>
        </w:rPr>
        <w:drawing>
          <wp:inline distT="0" distB="0" distL="0" distR="0" wp14:anchorId="02655A85" wp14:editId="054E64A8">
            <wp:extent cx="6120765" cy="3178422"/>
            <wp:effectExtent l="0" t="0" r="0" b="0"/>
            <wp:docPr id="100060" name="Image 100060" descr="_scroll_external/attachments/2023-05-03_12h35_24-80fea305b344712491092642d0ddd5dde6b804269da2dff90825e94920641b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0579" name=""/>
                    <pic:cNvPicPr>
                      <a:picLocks noChangeAspect="1"/>
                    </pic:cNvPicPr>
                  </pic:nvPicPr>
                  <pic:blipFill>
                    <a:blip r:embed="rId54"/>
                    <a:stretch>
                      <a:fillRect/>
                    </a:stretch>
                  </pic:blipFill>
                  <pic:spPr>
                    <a:xfrm>
                      <a:off x="0" y="0"/>
                      <a:ext cx="6120765" cy="3178422"/>
                    </a:xfrm>
                    <a:prstGeom prst="rect">
                      <a:avLst/>
                    </a:prstGeom>
                  </pic:spPr>
                </pic:pic>
              </a:graphicData>
            </a:graphic>
          </wp:inline>
        </w:drawing>
      </w:r>
    </w:p>
    <w:p w14:paraId="3C5D0178" w14:textId="77777777" w:rsidR="00F053F0" w:rsidRDefault="00F053F0"/>
    <w:p w14:paraId="570E37AD" w14:textId="77777777" w:rsidR="00F053F0" w:rsidRDefault="00B238DC">
      <w:pPr>
        <w:pStyle w:val="Titre1"/>
      </w:pPr>
      <w:bookmarkStart w:id="117" w:name="scroll-bookmark-71"/>
      <w:bookmarkStart w:id="118" w:name="_Toc134691639"/>
      <w:r>
        <w:lastRenderedPageBreak/>
        <w:t>Module "Evaluation"</w:t>
      </w:r>
      <w:bookmarkEnd w:id="117"/>
      <w:bookmarkEnd w:id="118"/>
    </w:p>
    <w:p w14:paraId="577AD4F1" w14:textId="77777777" w:rsidR="00F053F0" w:rsidRDefault="00B238DC">
      <w:pPr>
        <w:pStyle w:val="Titre2"/>
      </w:pPr>
      <w:bookmarkStart w:id="119" w:name="scroll-bookmark-72"/>
      <w:bookmarkStart w:id="120" w:name="_Toc134691640"/>
      <w:r>
        <w:t>LSU</w:t>
      </w:r>
      <w:bookmarkEnd w:id="119"/>
      <w:bookmarkEnd w:id="120"/>
    </w:p>
    <w:p w14:paraId="1E480D60" w14:textId="77777777" w:rsidR="00F053F0" w:rsidRDefault="00B238DC">
      <w:pPr>
        <w:pStyle w:val="Titre3"/>
      </w:pPr>
      <w:bookmarkStart w:id="121" w:name="_Toc134691641"/>
      <w:bookmarkStart w:id="122" w:name="scroll-bookmark-73"/>
      <w:r>
        <w:t>Compétences numériques</w:t>
      </w:r>
      <w:bookmarkEnd w:id="121"/>
      <w:r>
        <w:t> </w:t>
      </w:r>
      <w:bookmarkEnd w:id="122"/>
    </w:p>
    <w:p w14:paraId="4D35DDF6" w14:textId="77777777" w:rsidR="00F053F0" w:rsidRDefault="00B238DC">
      <w:r>
        <w:rPr>
          <w:color w:val="333333"/>
        </w:rPr>
        <w:t>La saisie des compétences numériques est obligatoire pour les élèves de fin de cycle (Fin de 6ème ou 3ème). </w:t>
      </w:r>
    </w:p>
    <w:p w14:paraId="26910827" w14:textId="77777777" w:rsidR="00F053F0" w:rsidRDefault="00B238DC">
      <w:pPr>
        <w:pStyle w:val="Titre2"/>
      </w:pPr>
      <w:bookmarkStart w:id="123" w:name="_Toc134691642"/>
      <w:bookmarkStart w:id="124" w:name="scroll-bookmark-74"/>
      <w:r>
        <w:t>Export</w:t>
      </w:r>
      <w:bookmarkEnd w:id="123"/>
      <w:r>
        <w:t> </w:t>
      </w:r>
      <w:bookmarkEnd w:id="124"/>
    </w:p>
    <w:p w14:paraId="24F27538" w14:textId="77777777" w:rsidR="00F053F0" w:rsidRDefault="00B238DC">
      <w:pPr>
        <w:pStyle w:val="Titre3"/>
      </w:pPr>
      <w:bookmarkStart w:id="125" w:name="_Toc134691643"/>
      <w:bookmarkStart w:id="126" w:name="scroll-bookmark-75"/>
      <w:r>
        <w:t>LSL</w:t>
      </w:r>
      <w:bookmarkEnd w:id="125"/>
      <w:r>
        <w:t> </w:t>
      </w:r>
      <w:bookmarkEnd w:id="126"/>
    </w:p>
    <w:p w14:paraId="0487AFE7" w14:textId="77777777" w:rsidR="00F053F0" w:rsidRDefault="00F053F0"/>
    <w:p w14:paraId="6473DA20" w14:textId="77777777" w:rsidR="00F053F0" w:rsidRDefault="00B238DC">
      <w:r>
        <w:t>Ajustement afin de correspondre aux attentes de LSL pour la session 2023.</w:t>
      </w:r>
    </w:p>
    <w:p w14:paraId="4B83FA15" w14:textId="77777777" w:rsidR="00F053F0" w:rsidRDefault="00B238DC">
      <w:r>
        <w:t>Ajout des niveaux de langues (A1 / A2 / B1 / B2 / C1 / C2).</w:t>
      </w:r>
    </w:p>
    <w:p w14:paraId="211DC628" w14:textId="77777777" w:rsidR="00F053F0" w:rsidRDefault="00B238DC">
      <w:r>
        <w:t>Ajout de la langue dans laquelle l'élève suit la DNL.</w:t>
      </w:r>
    </w:p>
    <w:p w14:paraId="0E47ADCC" w14:textId="77777777" w:rsidR="00F053F0" w:rsidRDefault="00B238DC">
      <w:r>
        <w:rPr>
          <w:color w:val="333333"/>
        </w:rPr>
        <w:t>Ajout des données de l'évaluation spécifique de DNL.</w:t>
      </w:r>
    </w:p>
    <w:p w14:paraId="6EE3269A" w14:textId="77777777" w:rsidR="00F053F0" w:rsidRDefault="00B238DC">
      <w:r>
        <w:t>Ajout des données de mobilité professionnelle</w:t>
      </w:r>
      <w:r>
        <w:rPr>
          <w:color w:val="333333"/>
        </w:rPr>
        <w:t>.</w:t>
      </w:r>
    </w:p>
    <w:p w14:paraId="1B4CC454" w14:textId="77777777" w:rsidR="00F053F0" w:rsidRDefault="00B238DC">
      <w:pPr>
        <w:pStyle w:val="Titre3"/>
      </w:pPr>
      <w:bookmarkStart w:id="127" w:name="_Toc134691644"/>
      <w:bookmarkStart w:id="128" w:name="scroll-bookmark-76"/>
      <w:r>
        <w:t>LSU</w:t>
      </w:r>
      <w:bookmarkEnd w:id="127"/>
      <w:r>
        <w:t> </w:t>
      </w:r>
      <w:bookmarkEnd w:id="128"/>
    </w:p>
    <w:p w14:paraId="6B149105" w14:textId="77777777" w:rsidR="00F053F0" w:rsidRDefault="00B238DC">
      <w:r>
        <w:t>Ajout de la langue de section afin de correspondre aux attentes de LSU pour la session 2023.</w:t>
      </w:r>
    </w:p>
    <w:p w14:paraId="0F0C6A1A" w14:textId="77777777" w:rsidR="00F053F0" w:rsidRDefault="00B238DC">
      <w:pPr>
        <w:pStyle w:val="Titre2"/>
      </w:pPr>
      <w:bookmarkStart w:id="129" w:name="scroll-bookmark-77"/>
      <w:bookmarkStart w:id="130" w:name="_Toc134691645"/>
      <w:r>
        <w:t>Bilan élève</w:t>
      </w:r>
      <w:bookmarkEnd w:id="129"/>
      <w:bookmarkEnd w:id="130"/>
    </w:p>
    <w:p w14:paraId="6A4F0F88" w14:textId="77777777" w:rsidR="00F053F0" w:rsidRDefault="00B238DC">
      <w:pPr>
        <w:pStyle w:val="Titre3"/>
      </w:pPr>
      <w:bookmarkStart w:id="131" w:name="_Toc134691646"/>
      <w:bookmarkStart w:id="132" w:name="scroll-bookmark-78"/>
      <w:r>
        <w:t>SOCLE</w:t>
      </w:r>
      <w:bookmarkEnd w:id="131"/>
      <w:r>
        <w:t> </w:t>
      </w:r>
      <w:bookmarkEnd w:id="132"/>
    </w:p>
    <w:p w14:paraId="7613B510" w14:textId="77777777" w:rsidR="00F053F0" w:rsidRDefault="00B238DC">
      <w:r>
        <w:rPr>
          <w:color w:val="333333"/>
        </w:rPr>
        <w:t>Revue de l'onglet SOCLE afin de présenter les niveaux finaux périodiques de toutes les périodes </w:t>
      </w:r>
      <w:r>
        <w:t>et ajout d’un outil d’aide à la décision.</w:t>
      </w:r>
    </w:p>
    <w:p w14:paraId="6D160CCA" w14:textId="77777777" w:rsidR="00F053F0" w:rsidRDefault="00B238DC">
      <w:r>
        <w:rPr>
          <w:noProof/>
          <w:color w:val="333333"/>
        </w:rPr>
        <w:drawing>
          <wp:inline distT="0" distB="0" distL="0" distR="0" wp14:anchorId="2B782753" wp14:editId="3B895EA7">
            <wp:extent cx="6120765" cy="2563487"/>
            <wp:effectExtent l="0" t="0" r="0" b="0"/>
            <wp:docPr id="100061" name="Image 100061" descr="_scroll_external/attachments/image-1-35b6a6aa1113f5980280ad261aec2e1c05d17cf009c645ad01fcfb51e5dff7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31100" name=""/>
                    <pic:cNvPicPr>
                      <a:picLocks noChangeAspect="1"/>
                    </pic:cNvPicPr>
                  </pic:nvPicPr>
                  <pic:blipFill>
                    <a:blip r:embed="rId55"/>
                    <a:stretch>
                      <a:fillRect/>
                    </a:stretch>
                  </pic:blipFill>
                  <pic:spPr>
                    <a:xfrm>
                      <a:off x="0" y="0"/>
                      <a:ext cx="6120765" cy="2563487"/>
                    </a:xfrm>
                    <a:prstGeom prst="rect">
                      <a:avLst/>
                    </a:prstGeom>
                  </pic:spPr>
                </pic:pic>
              </a:graphicData>
            </a:graphic>
          </wp:inline>
        </w:drawing>
      </w:r>
    </w:p>
    <w:p w14:paraId="01F58378" w14:textId="77777777" w:rsidR="00F053F0" w:rsidRDefault="00F053F0"/>
    <w:p w14:paraId="42C13D3A" w14:textId="77777777" w:rsidR="00F053F0" w:rsidRDefault="00B238DC">
      <w:pPr>
        <w:pStyle w:val="Titre1"/>
      </w:pPr>
      <w:bookmarkStart w:id="133" w:name="scroll-bookmark-79"/>
      <w:bookmarkStart w:id="134" w:name="_Toc134691647"/>
      <w:r>
        <w:lastRenderedPageBreak/>
        <w:t>Module "LSL"</w:t>
      </w:r>
      <w:bookmarkEnd w:id="133"/>
      <w:bookmarkEnd w:id="134"/>
    </w:p>
    <w:p w14:paraId="0A56C17A" w14:textId="77777777" w:rsidR="00F053F0" w:rsidRDefault="00B238DC">
      <w:r>
        <w:rPr>
          <w:b/>
        </w:rPr>
        <w:t>Généralités</w:t>
      </w:r>
    </w:p>
    <w:p w14:paraId="3D4922E9" w14:textId="77777777" w:rsidR="00F053F0" w:rsidRDefault="00B238DC">
      <w:r>
        <w:t>En cas d'historique de scolarité non complet dans BEE, un message d'avertissement s'affiche : </w:t>
      </w:r>
      <w:r>
        <w:rPr>
          <w:color w:val="333333"/>
        </w:rPr>
        <w:t> </w:t>
      </w:r>
      <w:r>
        <w:t>" /!\ L'élève NOM Prénom a changé de niveau pour l'année scolaire AAAA-BBBB. Ancien niveau-série : X ; Nouveau niveau-série : Y. Veuillez contacter votre cellule d'assistance."</w:t>
      </w:r>
    </w:p>
    <w:p w14:paraId="39CD2A53" w14:textId="77777777" w:rsidR="00F053F0" w:rsidRDefault="00B238DC">
      <w:r>
        <w:rPr>
          <w:b/>
          <w:noProof/>
        </w:rPr>
        <w:drawing>
          <wp:inline distT="0" distB="0" distL="0" distR="0" wp14:anchorId="20011083" wp14:editId="63E339AB">
            <wp:extent cx="666750" cy="114300"/>
            <wp:effectExtent l="0" t="0" r="0" b="0"/>
            <wp:docPr id="100062" name="Image 100062" descr="_scroll_external/attachments/correction-31aee6b5696b3dd09cba5152f73704d1740cba1a7b5d81adf20c65c18601ff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13288" name=""/>
                    <pic:cNvPicPr>
                      <a:picLocks noChangeAspect="1"/>
                    </pic:cNvPicPr>
                  </pic:nvPicPr>
                  <pic:blipFill>
                    <a:blip r:embed="rId56"/>
                    <a:stretch>
                      <a:fillRect/>
                    </a:stretch>
                  </pic:blipFill>
                  <pic:spPr>
                    <a:xfrm>
                      <a:off x="0" y="0"/>
                      <a:ext cx="666750" cy="114300"/>
                    </a:xfrm>
                    <a:prstGeom prst="rect">
                      <a:avLst/>
                    </a:prstGeom>
                  </pic:spPr>
                </pic:pic>
              </a:graphicData>
            </a:graphic>
          </wp:inline>
        </w:drawing>
      </w:r>
      <w:hyperlink r:id="rId57" w:history="1">
        <w:r>
          <w:rPr>
            <w:rStyle w:val="Lienhypertexte"/>
          </w:rPr>
          <w:t xml:space="preserve"> 395900</w:t>
        </w:r>
      </w:hyperlink>
      <w:r>
        <w:t xml:space="preserve"> Pb d'affichage du livret </w:t>
      </w:r>
      <w:r>
        <w:rPr>
          <w:color w:val="333333"/>
        </w:rPr>
        <w:t>car l'historique de scolarité dans BEE n'est pas complet !</w:t>
      </w:r>
      <w:r>
        <w:rPr>
          <w:b/>
        </w:rPr>
        <w:br/>
      </w:r>
    </w:p>
    <w:p w14:paraId="0EDD784A" w14:textId="77777777" w:rsidR="00F053F0" w:rsidRDefault="00B238DC">
      <w:r>
        <w:rPr>
          <w:b/>
        </w:rPr>
        <w:br/>
      </w:r>
    </w:p>
    <w:p w14:paraId="615C62F5" w14:textId="77777777" w:rsidR="00F053F0" w:rsidRDefault="00B238DC">
      <w:r>
        <w:rPr>
          <w:b/>
        </w:rPr>
        <w:t>Purge LSL</w:t>
      </w:r>
    </w:p>
    <w:p w14:paraId="304D340F" w14:textId="77777777" w:rsidR="00F053F0" w:rsidRDefault="00B238DC">
      <w:r>
        <w:t>Les données sont supprimées pour tout élève enregistré dans les données LSL, qui a au moins une scolarité de terminale,  qui possède un INE et qui n’est pas scolarisé – pour l’année scolaire en cours – dans un MEF du périmètre LSL.</w:t>
      </w:r>
    </w:p>
    <w:p w14:paraId="1CD3023C" w14:textId="77777777" w:rsidR="00F053F0" w:rsidRDefault="00B238DC">
      <w:r>
        <w:t>Les données sont également supprimées pour les élèves enregistrés dans LSL sans INE et sans données LSL pour une année scolaire postérieure à l’année de la session à purger.</w:t>
      </w:r>
    </w:p>
    <w:p w14:paraId="66098904" w14:textId="77777777" w:rsidR="00F053F0" w:rsidRDefault="00B238DC">
      <w:r>
        <w:rPr>
          <w:b/>
          <w:color w:val="333333"/>
        </w:rPr>
        <w:br/>
      </w:r>
    </w:p>
    <w:p w14:paraId="16DA5AC3" w14:textId="77777777" w:rsidR="00F053F0" w:rsidRDefault="00B238DC">
      <w:r>
        <w:rPr>
          <w:b/>
          <w:color w:val="333333"/>
        </w:rPr>
        <w:t>Livrets élèves</w:t>
      </w:r>
    </w:p>
    <w:p w14:paraId="51D8AB6D" w14:textId="77777777" w:rsidR="00F053F0" w:rsidRDefault="00B238DC">
      <w:pPr>
        <w:pStyle w:val="Titre2"/>
      </w:pPr>
      <w:bookmarkStart w:id="135" w:name="scroll-bookmark-80"/>
      <w:bookmarkStart w:id="136" w:name="_Toc134691648"/>
      <w:r>
        <w:t>Enseignements</w:t>
      </w:r>
      <w:bookmarkEnd w:id="135"/>
      <w:bookmarkEnd w:id="136"/>
    </w:p>
    <w:p w14:paraId="00356478" w14:textId="77777777" w:rsidR="00F053F0" w:rsidRDefault="00B238DC">
      <w:pPr>
        <w:pStyle w:val="Titre3"/>
      </w:pPr>
      <w:bookmarkStart w:id="137" w:name="scroll-bookmark-81"/>
      <w:bookmarkStart w:id="138" w:name="_Toc134691649"/>
      <w:r>
        <w:t>Voie Générale et Technologique</w:t>
      </w:r>
      <w:bookmarkEnd w:id="137"/>
      <w:bookmarkEnd w:id="138"/>
    </w:p>
    <w:p w14:paraId="1B5C0A57" w14:textId="77777777" w:rsidR="00F053F0" w:rsidRDefault="00B238DC" w:rsidP="00B238DC">
      <w:pPr>
        <w:numPr>
          <w:ilvl w:val="0"/>
          <w:numId w:val="32"/>
        </w:numPr>
      </w:pPr>
      <w:bookmarkStart w:id="139" w:name="scroll-bookmark-82"/>
      <w:r>
        <w:rPr>
          <w:b/>
        </w:rPr>
        <w:t>Mobilité en 1ère =&gt; Nouvel enseignement facultatif pour les élèves du Dispositif MOB.EU.IN. dans BEE</w:t>
      </w:r>
      <w:bookmarkEnd w:id="139"/>
    </w:p>
    <w:p w14:paraId="35056EAB" w14:textId="77777777" w:rsidR="00F053F0" w:rsidRDefault="00F053F0" w:rsidP="00B238DC">
      <w:pPr>
        <w:numPr>
          <w:ilvl w:val="0"/>
          <w:numId w:val="32"/>
        </w:numPr>
      </w:pPr>
    </w:p>
    <w:p w14:paraId="2C736DCA" w14:textId="77777777" w:rsidR="00F053F0" w:rsidRDefault="00B238DC">
      <w:bookmarkStart w:id="140" w:name="scroll-bookmark-83"/>
      <w:r>
        <w:rPr>
          <w:noProof/>
        </w:rPr>
        <w:drawing>
          <wp:inline distT="0" distB="0" distL="0" distR="0" wp14:anchorId="1F284B49" wp14:editId="67DCF427">
            <wp:extent cx="6120765" cy="3239694"/>
            <wp:effectExtent l="0" t="0" r="0" b="0"/>
            <wp:docPr id="100063" name="Image 100063" descr="_scroll_external/attachments/2023-03-28_17h49_29-b5ab5b87718c6ac54480b90c9e731572ccbde0c2f682573fb1e397e5fe2e7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47702" name=""/>
                    <pic:cNvPicPr>
                      <a:picLocks noChangeAspect="1"/>
                    </pic:cNvPicPr>
                  </pic:nvPicPr>
                  <pic:blipFill>
                    <a:blip r:embed="rId58"/>
                    <a:stretch>
                      <a:fillRect/>
                    </a:stretch>
                  </pic:blipFill>
                  <pic:spPr>
                    <a:xfrm>
                      <a:off x="0" y="0"/>
                      <a:ext cx="6120765" cy="3239694"/>
                    </a:xfrm>
                    <a:prstGeom prst="rect">
                      <a:avLst/>
                    </a:prstGeom>
                  </pic:spPr>
                </pic:pic>
              </a:graphicData>
            </a:graphic>
          </wp:inline>
        </w:drawing>
      </w:r>
      <w:bookmarkEnd w:id="140"/>
    </w:p>
    <w:p w14:paraId="6347A5CA" w14:textId="77777777" w:rsidR="00F053F0" w:rsidRDefault="00B238DC">
      <w:bookmarkStart w:id="141" w:name="scroll-bookmark-84"/>
      <w:r>
        <w:rPr>
          <w:b/>
        </w:rPr>
        <w:br/>
      </w:r>
      <w:bookmarkEnd w:id="141"/>
    </w:p>
    <w:p w14:paraId="4EB01431" w14:textId="77777777" w:rsidR="00F053F0" w:rsidRDefault="00B238DC" w:rsidP="00B238DC">
      <w:pPr>
        <w:numPr>
          <w:ilvl w:val="0"/>
          <w:numId w:val="33"/>
        </w:numPr>
      </w:pPr>
      <w:bookmarkStart w:id="142" w:name="scroll-bookmark-85"/>
      <w:r>
        <w:rPr>
          <w:b/>
        </w:rPr>
        <w:t>Niveau global pour l'Attestation de Langue Vivante dans Cyclades (Cadre Européen Commun de Référence pour les Langues)</w:t>
      </w:r>
      <w:bookmarkEnd w:id="142"/>
    </w:p>
    <w:p w14:paraId="54038586" w14:textId="77777777" w:rsidR="00F053F0" w:rsidRDefault="00F053F0" w:rsidP="00B238DC">
      <w:pPr>
        <w:numPr>
          <w:ilvl w:val="0"/>
          <w:numId w:val="33"/>
        </w:numPr>
      </w:pPr>
    </w:p>
    <w:p w14:paraId="26264AD6" w14:textId="77777777" w:rsidR="00F053F0" w:rsidRDefault="00B238DC">
      <w:r>
        <w:t xml:space="preserve">Le candidat obtient un </w:t>
      </w:r>
      <w:r>
        <w:rPr>
          <w:b/>
        </w:rPr>
        <w:t>niveau de compétences</w:t>
      </w:r>
      <w:r>
        <w:t xml:space="preserve"> global (A2, B1, etc.) s’il atteint ce niveau dans les </w:t>
      </w:r>
      <w:r>
        <w:rPr>
          <w:b/>
        </w:rPr>
        <w:t>quatre activités</w:t>
      </w:r>
      <w:r>
        <w:t xml:space="preserve"> langagières.</w:t>
      </w:r>
    </w:p>
    <w:p w14:paraId="2611AF76" w14:textId="77777777" w:rsidR="00F053F0" w:rsidRDefault="00B238DC">
      <w:r>
        <w:lastRenderedPageBreak/>
        <w:t>S’il atteint un niveau supérieur dans au moins une autre activité langagière, le niveau global est accompagné du signe « + ».</w:t>
      </w:r>
    </w:p>
    <w:p w14:paraId="0F8512CB" w14:textId="77777777" w:rsidR="00F053F0" w:rsidRDefault="00B238DC">
      <w:r>
        <w:rPr>
          <w:noProof/>
        </w:rPr>
        <w:drawing>
          <wp:inline distT="0" distB="0" distL="0" distR="0" wp14:anchorId="228F64B2" wp14:editId="7216C30C">
            <wp:extent cx="6120765" cy="3293745"/>
            <wp:effectExtent l="0" t="0" r="0" b="0"/>
            <wp:docPr id="100064" name="Image 100064" descr="_scroll_external/attachments/2023-03-28_18h09_42-f592d3b312411924d60bbdaf2496aec4a68e8b8c51b2c15518effb427e5fa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26984" name=""/>
                    <pic:cNvPicPr>
                      <a:picLocks noChangeAspect="1"/>
                    </pic:cNvPicPr>
                  </pic:nvPicPr>
                  <pic:blipFill>
                    <a:blip r:embed="rId59"/>
                    <a:stretch>
                      <a:fillRect/>
                    </a:stretch>
                  </pic:blipFill>
                  <pic:spPr>
                    <a:xfrm>
                      <a:off x="0" y="0"/>
                      <a:ext cx="6120765" cy="3293745"/>
                    </a:xfrm>
                    <a:prstGeom prst="rect">
                      <a:avLst/>
                    </a:prstGeom>
                  </pic:spPr>
                </pic:pic>
              </a:graphicData>
            </a:graphic>
          </wp:inline>
        </w:drawing>
      </w:r>
    </w:p>
    <w:p w14:paraId="7F2EAFD0" w14:textId="77777777" w:rsidR="00F053F0" w:rsidRDefault="00B238DC">
      <w:r>
        <w:rPr>
          <w:noProof/>
        </w:rPr>
        <w:drawing>
          <wp:inline distT="0" distB="0" distL="0" distR="0" wp14:anchorId="6E45A103" wp14:editId="003EE176">
            <wp:extent cx="6120765" cy="2319742"/>
            <wp:effectExtent l="0" t="0" r="0" b="0"/>
            <wp:docPr id="100065" name="Image 100065" descr="_scroll_external/attachments/2023-03-28_18h21_35-3b7e8fecebddebce16c9ad28b11e1915600c46551f2facf90d62bcbcbf940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83079" name=""/>
                    <pic:cNvPicPr>
                      <a:picLocks noChangeAspect="1"/>
                    </pic:cNvPicPr>
                  </pic:nvPicPr>
                  <pic:blipFill>
                    <a:blip r:embed="rId60"/>
                    <a:stretch>
                      <a:fillRect/>
                    </a:stretch>
                  </pic:blipFill>
                  <pic:spPr>
                    <a:xfrm>
                      <a:off x="0" y="0"/>
                      <a:ext cx="6120765" cy="2319742"/>
                    </a:xfrm>
                    <a:prstGeom prst="rect">
                      <a:avLst/>
                    </a:prstGeom>
                  </pic:spPr>
                </pic:pic>
              </a:graphicData>
            </a:graphic>
          </wp:inline>
        </w:drawing>
      </w:r>
    </w:p>
    <w:tbl>
      <w:tblPr>
        <w:tblStyle w:val="ScrollTableNormal"/>
        <w:tblW w:w="5000" w:type="pct"/>
        <w:tblLook w:val="0000" w:firstRow="0" w:lastRow="0" w:firstColumn="0" w:lastColumn="0" w:noHBand="0" w:noVBand="0"/>
      </w:tblPr>
      <w:tblGrid>
        <w:gridCol w:w="1010"/>
        <w:gridCol w:w="505"/>
        <w:gridCol w:w="8184"/>
      </w:tblGrid>
      <w:tr w:rsidR="00F053F0" w14:paraId="7AF941A2" w14:textId="77777777" w:rsidTr="00F053F0">
        <w:tc>
          <w:tcPr>
            <w:tcW w:w="0" w:type="auto"/>
            <w:tcMar>
              <w:top w:w="30" w:type="dxa"/>
              <w:left w:w="30" w:type="dxa"/>
              <w:bottom w:w="20" w:type="dxa"/>
              <w:right w:w="30" w:type="dxa"/>
            </w:tcMar>
          </w:tcPr>
          <w:p w14:paraId="3D1BB600" w14:textId="77777777" w:rsidR="00F053F0" w:rsidRDefault="00B238DC">
            <w:pPr>
              <w:jc w:val="left"/>
            </w:pPr>
            <w:r>
              <w:rPr>
                <w:rFonts w:eastAsia="Calibri" w:cs="Times New Roman"/>
              </w:rPr>
              <w:t>1ere</w:t>
            </w:r>
          </w:p>
        </w:tc>
        <w:tc>
          <w:tcPr>
            <w:tcW w:w="0" w:type="auto"/>
            <w:tcMar>
              <w:top w:w="30" w:type="dxa"/>
              <w:left w:w="30" w:type="dxa"/>
              <w:bottom w:w="20" w:type="dxa"/>
              <w:right w:w="30" w:type="dxa"/>
            </w:tcMar>
          </w:tcPr>
          <w:p w14:paraId="6B21E627" w14:textId="77777777" w:rsidR="00F053F0" w:rsidRDefault="00B238DC">
            <w:pPr>
              <w:jc w:val="left"/>
            </w:pPr>
            <w:r>
              <w:rPr>
                <w:rFonts w:eastAsia="Calibri" w:cs="Times New Roman"/>
              </w:rPr>
              <w:t>LVA</w:t>
            </w:r>
          </w:p>
        </w:tc>
        <w:tc>
          <w:tcPr>
            <w:tcW w:w="0" w:type="auto"/>
            <w:tcMar>
              <w:top w:w="30" w:type="dxa"/>
              <w:left w:w="30" w:type="dxa"/>
              <w:bottom w:w="20" w:type="dxa"/>
              <w:right w:w="30" w:type="dxa"/>
            </w:tcMar>
          </w:tcPr>
          <w:p w14:paraId="0E87634D" w14:textId="77777777" w:rsidR="00F053F0" w:rsidRDefault="00B238DC">
            <w:pPr>
              <w:jc w:val="left"/>
            </w:pPr>
            <w:r>
              <w:rPr>
                <w:rFonts w:eastAsia="Calibri" w:cs="Times New Roman"/>
                <w:color w:val="B13660"/>
              </w:rPr>
              <w:t>Niveau atteint en fin d'année scolaire au regard du CECRL</w:t>
            </w:r>
          </w:p>
        </w:tc>
      </w:tr>
      <w:tr w:rsidR="00F053F0" w14:paraId="44E34A4F" w14:textId="77777777" w:rsidTr="00F053F0">
        <w:tc>
          <w:tcPr>
            <w:tcW w:w="0" w:type="auto"/>
            <w:tcMar>
              <w:top w:w="30" w:type="dxa"/>
              <w:left w:w="30" w:type="dxa"/>
              <w:bottom w:w="20" w:type="dxa"/>
              <w:right w:w="30" w:type="dxa"/>
            </w:tcMar>
          </w:tcPr>
          <w:p w14:paraId="4757DAB0" w14:textId="77777777" w:rsidR="00F053F0" w:rsidRDefault="00B238DC">
            <w:pPr>
              <w:jc w:val="left"/>
            </w:pPr>
            <w:r>
              <w:rPr>
                <w:rFonts w:eastAsia="Calibri" w:cs="Times New Roman"/>
              </w:rPr>
              <w:t>1ere</w:t>
            </w:r>
          </w:p>
        </w:tc>
        <w:tc>
          <w:tcPr>
            <w:tcW w:w="0" w:type="auto"/>
            <w:tcMar>
              <w:top w:w="30" w:type="dxa"/>
              <w:left w:w="30" w:type="dxa"/>
              <w:bottom w:w="20" w:type="dxa"/>
              <w:right w:w="30" w:type="dxa"/>
            </w:tcMar>
          </w:tcPr>
          <w:p w14:paraId="106D6F14" w14:textId="77777777" w:rsidR="00F053F0" w:rsidRDefault="00B238DC">
            <w:pPr>
              <w:jc w:val="left"/>
            </w:pPr>
            <w:r>
              <w:rPr>
                <w:rFonts w:eastAsia="Calibri" w:cs="Times New Roman"/>
              </w:rPr>
              <w:t>LVB</w:t>
            </w:r>
          </w:p>
        </w:tc>
        <w:tc>
          <w:tcPr>
            <w:tcW w:w="0" w:type="auto"/>
            <w:tcMar>
              <w:top w:w="30" w:type="dxa"/>
              <w:left w:w="30" w:type="dxa"/>
              <w:bottom w:w="20" w:type="dxa"/>
              <w:right w:w="30" w:type="dxa"/>
            </w:tcMar>
          </w:tcPr>
          <w:p w14:paraId="514AFD46" w14:textId="77777777" w:rsidR="00F053F0" w:rsidRDefault="00B238DC">
            <w:pPr>
              <w:jc w:val="left"/>
            </w:pPr>
            <w:r>
              <w:rPr>
                <w:rFonts w:eastAsia="Calibri" w:cs="Times New Roman"/>
                <w:color w:val="B13660"/>
              </w:rPr>
              <w:t>Niveau atteint en fin d'année scolaire au regard du CECRL</w:t>
            </w:r>
          </w:p>
        </w:tc>
      </w:tr>
      <w:tr w:rsidR="00F053F0" w14:paraId="68084579" w14:textId="77777777" w:rsidTr="00F053F0">
        <w:tc>
          <w:tcPr>
            <w:tcW w:w="0" w:type="auto"/>
            <w:tcMar>
              <w:top w:w="30" w:type="dxa"/>
              <w:left w:w="30" w:type="dxa"/>
              <w:bottom w:w="20" w:type="dxa"/>
              <w:right w:w="30" w:type="dxa"/>
            </w:tcMar>
          </w:tcPr>
          <w:p w14:paraId="5EA69768" w14:textId="77777777" w:rsidR="00F053F0" w:rsidRDefault="00B238DC">
            <w:pPr>
              <w:jc w:val="left"/>
            </w:pPr>
            <w:r>
              <w:rPr>
                <w:rFonts w:eastAsia="Calibri" w:cs="Times New Roman"/>
              </w:rPr>
              <w:t>1ere</w:t>
            </w:r>
          </w:p>
        </w:tc>
        <w:tc>
          <w:tcPr>
            <w:tcW w:w="0" w:type="auto"/>
            <w:tcMar>
              <w:top w:w="30" w:type="dxa"/>
              <w:left w:w="30" w:type="dxa"/>
              <w:bottom w:w="20" w:type="dxa"/>
              <w:right w:w="30" w:type="dxa"/>
            </w:tcMar>
          </w:tcPr>
          <w:p w14:paraId="380B6166" w14:textId="77777777" w:rsidR="00F053F0" w:rsidRDefault="00B238DC">
            <w:pPr>
              <w:jc w:val="left"/>
            </w:pPr>
            <w:r>
              <w:rPr>
                <w:rFonts w:eastAsia="Calibri" w:cs="Times New Roman"/>
              </w:rPr>
              <w:t>LVC</w:t>
            </w:r>
          </w:p>
        </w:tc>
        <w:tc>
          <w:tcPr>
            <w:tcW w:w="0" w:type="auto"/>
            <w:tcMar>
              <w:top w:w="30" w:type="dxa"/>
              <w:left w:w="30" w:type="dxa"/>
              <w:bottom w:w="20" w:type="dxa"/>
              <w:right w:w="30" w:type="dxa"/>
            </w:tcMar>
          </w:tcPr>
          <w:p w14:paraId="27A4601F" w14:textId="77777777" w:rsidR="00F053F0" w:rsidRDefault="00B238DC">
            <w:pPr>
              <w:jc w:val="left"/>
            </w:pPr>
            <w:r>
              <w:rPr>
                <w:rFonts w:eastAsia="Calibri" w:cs="Times New Roman"/>
                <w:color w:val="B13660"/>
              </w:rPr>
              <w:t>Niveau atteint en fin d'année scolaire au regard du CECRL</w:t>
            </w:r>
          </w:p>
        </w:tc>
      </w:tr>
      <w:tr w:rsidR="00F053F0" w14:paraId="72CDB0BA" w14:textId="77777777" w:rsidTr="00F053F0">
        <w:tc>
          <w:tcPr>
            <w:tcW w:w="0" w:type="auto"/>
            <w:tcMar>
              <w:top w:w="30" w:type="dxa"/>
              <w:left w:w="30" w:type="dxa"/>
              <w:bottom w:w="20" w:type="dxa"/>
              <w:right w:w="30" w:type="dxa"/>
            </w:tcMar>
          </w:tcPr>
          <w:p w14:paraId="205E2659" w14:textId="77777777" w:rsidR="00F053F0" w:rsidRDefault="00B238DC">
            <w:pPr>
              <w:jc w:val="left"/>
            </w:pPr>
            <w:r>
              <w:rPr>
                <w:rFonts w:eastAsia="Calibri" w:cs="Times New Roman"/>
              </w:rPr>
              <w:t>terminale</w:t>
            </w:r>
          </w:p>
        </w:tc>
        <w:tc>
          <w:tcPr>
            <w:tcW w:w="0" w:type="auto"/>
            <w:tcMar>
              <w:top w:w="30" w:type="dxa"/>
              <w:left w:w="30" w:type="dxa"/>
              <w:bottom w:w="20" w:type="dxa"/>
              <w:right w:w="30" w:type="dxa"/>
            </w:tcMar>
          </w:tcPr>
          <w:p w14:paraId="56F1F3AE" w14:textId="77777777" w:rsidR="00F053F0" w:rsidRDefault="00B238DC">
            <w:pPr>
              <w:jc w:val="left"/>
            </w:pPr>
            <w:r>
              <w:rPr>
                <w:rFonts w:eastAsia="Calibri" w:cs="Times New Roman"/>
              </w:rPr>
              <w:t>LVA</w:t>
            </w:r>
          </w:p>
        </w:tc>
        <w:tc>
          <w:tcPr>
            <w:tcW w:w="0" w:type="auto"/>
            <w:tcMar>
              <w:top w:w="30" w:type="dxa"/>
              <w:left w:w="30" w:type="dxa"/>
              <w:bottom w:w="20" w:type="dxa"/>
              <w:right w:w="30" w:type="dxa"/>
            </w:tcMar>
          </w:tcPr>
          <w:p w14:paraId="1B1E41C4" w14:textId="77777777" w:rsidR="00F053F0" w:rsidRDefault="00B238DC">
            <w:pPr>
              <w:jc w:val="left"/>
            </w:pPr>
            <w:r>
              <w:rPr>
                <w:rFonts w:eastAsia="Calibri"/>
                <w:noProof/>
              </w:rPr>
              <w:drawing>
                <wp:inline distT="0" distB="0" distL="0" distR="0" wp14:anchorId="075C189A" wp14:editId="73289047">
                  <wp:extent cx="5264150" cy="346740"/>
                  <wp:effectExtent l="0" t="0" r="0" b="0"/>
                  <wp:docPr id="100066" name="Image 100066" descr="_scroll_external/attachments/image2023-3-17_10-39-51-9263a7232b9e90e7ee2c5598202720b635d4f417c3b49e60b865494b5baecb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46741" name=""/>
                          <pic:cNvPicPr>
                            <a:picLocks noChangeAspect="1"/>
                          </pic:cNvPicPr>
                        </pic:nvPicPr>
                        <pic:blipFill>
                          <a:blip r:embed="rId61"/>
                          <a:stretch>
                            <a:fillRect/>
                          </a:stretch>
                        </pic:blipFill>
                        <pic:spPr>
                          <a:xfrm>
                            <a:off x="0" y="0"/>
                            <a:ext cx="5264150" cy="346740"/>
                          </a:xfrm>
                          <a:prstGeom prst="rect">
                            <a:avLst/>
                          </a:prstGeom>
                        </pic:spPr>
                      </pic:pic>
                    </a:graphicData>
                  </a:graphic>
                </wp:inline>
              </w:drawing>
            </w:r>
          </w:p>
        </w:tc>
      </w:tr>
      <w:tr w:rsidR="00F053F0" w14:paraId="157B84EC" w14:textId="77777777" w:rsidTr="00F053F0">
        <w:tc>
          <w:tcPr>
            <w:tcW w:w="0" w:type="auto"/>
            <w:tcMar>
              <w:top w:w="30" w:type="dxa"/>
              <w:left w:w="30" w:type="dxa"/>
              <w:bottom w:w="20" w:type="dxa"/>
              <w:right w:w="30" w:type="dxa"/>
            </w:tcMar>
          </w:tcPr>
          <w:p w14:paraId="5801B612" w14:textId="77777777" w:rsidR="00F053F0" w:rsidRDefault="00B238DC">
            <w:pPr>
              <w:jc w:val="left"/>
            </w:pPr>
            <w:r>
              <w:rPr>
                <w:rFonts w:eastAsia="Calibri" w:cs="Times New Roman"/>
              </w:rPr>
              <w:t>terminale</w:t>
            </w:r>
          </w:p>
        </w:tc>
        <w:tc>
          <w:tcPr>
            <w:tcW w:w="0" w:type="auto"/>
            <w:tcMar>
              <w:top w:w="30" w:type="dxa"/>
              <w:left w:w="30" w:type="dxa"/>
              <w:bottom w:w="20" w:type="dxa"/>
              <w:right w:w="30" w:type="dxa"/>
            </w:tcMar>
          </w:tcPr>
          <w:p w14:paraId="54B2BCF6" w14:textId="77777777" w:rsidR="00F053F0" w:rsidRDefault="00B238DC">
            <w:pPr>
              <w:jc w:val="left"/>
            </w:pPr>
            <w:r>
              <w:rPr>
                <w:rFonts w:eastAsia="Calibri" w:cs="Times New Roman"/>
              </w:rPr>
              <w:t>LVB</w:t>
            </w:r>
          </w:p>
        </w:tc>
        <w:tc>
          <w:tcPr>
            <w:tcW w:w="0" w:type="auto"/>
            <w:tcMar>
              <w:top w:w="30" w:type="dxa"/>
              <w:left w:w="30" w:type="dxa"/>
              <w:bottom w:w="20" w:type="dxa"/>
              <w:right w:w="30" w:type="dxa"/>
            </w:tcMar>
          </w:tcPr>
          <w:p w14:paraId="6807FCD6" w14:textId="77777777" w:rsidR="00F053F0" w:rsidRDefault="00B238DC">
            <w:pPr>
              <w:jc w:val="left"/>
            </w:pPr>
            <w:r>
              <w:rPr>
                <w:rFonts w:eastAsia="Calibri"/>
                <w:noProof/>
              </w:rPr>
              <w:drawing>
                <wp:inline distT="0" distB="0" distL="0" distR="0" wp14:anchorId="7633F52F" wp14:editId="4251F14D">
                  <wp:extent cx="5264150" cy="370937"/>
                  <wp:effectExtent l="0" t="0" r="0" b="0"/>
                  <wp:docPr id="100067" name="Image 100067" descr="_scroll_external/attachments/image2023-3-17_10-40-37-34652e2b027b8d5c5636df016ade2cb262d6f5b2a667e56e55a618217ad7ca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75457" name=""/>
                          <pic:cNvPicPr>
                            <a:picLocks noChangeAspect="1"/>
                          </pic:cNvPicPr>
                        </pic:nvPicPr>
                        <pic:blipFill>
                          <a:blip r:embed="rId62"/>
                          <a:stretch>
                            <a:fillRect/>
                          </a:stretch>
                        </pic:blipFill>
                        <pic:spPr>
                          <a:xfrm>
                            <a:off x="0" y="0"/>
                            <a:ext cx="5264150" cy="370937"/>
                          </a:xfrm>
                          <a:prstGeom prst="rect">
                            <a:avLst/>
                          </a:prstGeom>
                        </pic:spPr>
                      </pic:pic>
                    </a:graphicData>
                  </a:graphic>
                </wp:inline>
              </w:drawing>
            </w:r>
          </w:p>
        </w:tc>
      </w:tr>
      <w:tr w:rsidR="00F053F0" w14:paraId="06E1614B" w14:textId="77777777" w:rsidTr="00F053F0">
        <w:tc>
          <w:tcPr>
            <w:tcW w:w="0" w:type="auto"/>
            <w:tcMar>
              <w:top w:w="30" w:type="dxa"/>
              <w:left w:w="30" w:type="dxa"/>
              <w:bottom w:w="20" w:type="dxa"/>
              <w:right w:w="30" w:type="dxa"/>
            </w:tcMar>
          </w:tcPr>
          <w:p w14:paraId="3EA709C8" w14:textId="77777777" w:rsidR="00F053F0" w:rsidRDefault="00B238DC">
            <w:pPr>
              <w:jc w:val="left"/>
            </w:pPr>
            <w:r>
              <w:rPr>
                <w:rFonts w:eastAsia="Calibri" w:cs="Times New Roman"/>
              </w:rPr>
              <w:t>terminale</w:t>
            </w:r>
          </w:p>
        </w:tc>
        <w:tc>
          <w:tcPr>
            <w:tcW w:w="0" w:type="auto"/>
            <w:tcMar>
              <w:top w:w="30" w:type="dxa"/>
              <w:left w:w="30" w:type="dxa"/>
              <w:bottom w:w="20" w:type="dxa"/>
              <w:right w:w="30" w:type="dxa"/>
            </w:tcMar>
          </w:tcPr>
          <w:p w14:paraId="292F1267" w14:textId="77777777" w:rsidR="00F053F0" w:rsidRDefault="00B238DC">
            <w:pPr>
              <w:jc w:val="left"/>
            </w:pPr>
            <w:r>
              <w:rPr>
                <w:rFonts w:eastAsia="Calibri" w:cs="Times New Roman"/>
              </w:rPr>
              <w:t>LVC</w:t>
            </w:r>
          </w:p>
        </w:tc>
        <w:tc>
          <w:tcPr>
            <w:tcW w:w="0" w:type="auto"/>
            <w:tcMar>
              <w:top w:w="30" w:type="dxa"/>
              <w:left w:w="30" w:type="dxa"/>
              <w:bottom w:w="20" w:type="dxa"/>
              <w:right w:w="30" w:type="dxa"/>
            </w:tcMar>
          </w:tcPr>
          <w:p w14:paraId="0DE1BD9B" w14:textId="77777777" w:rsidR="00F053F0" w:rsidRDefault="00B238DC">
            <w:pPr>
              <w:jc w:val="left"/>
            </w:pPr>
            <w:r>
              <w:rPr>
                <w:rFonts w:eastAsia="Calibri" w:cs="Times New Roman"/>
                <w:color w:val="993366"/>
              </w:rPr>
              <w:t>Niveau atteint en fin d'année scolaire en vue de l'attestation de langue vivante</w:t>
            </w:r>
          </w:p>
          <w:p w14:paraId="2833A206" w14:textId="77777777" w:rsidR="00F053F0" w:rsidRDefault="00B238DC">
            <w:pPr>
              <w:jc w:val="left"/>
            </w:pPr>
            <w:r>
              <w:rPr>
                <w:rFonts w:eastAsia="Calibri" w:cs="Times New Roman"/>
                <w:color w:val="993366"/>
              </w:rPr>
              <w:t>Niveau attendu à la fin des études du 2nd degré (art. D.312-16 du code de l'éducation)</w:t>
            </w:r>
            <w:r>
              <w:rPr>
                <w:rFonts w:eastAsia="Calibri" w:cs="Times New Roman"/>
                <w:color w:val="993366"/>
              </w:rPr>
              <w:br/>
            </w:r>
          </w:p>
          <w:p w14:paraId="5FDB9B4A" w14:textId="77777777" w:rsidR="00F053F0" w:rsidRDefault="00B238DC">
            <w:pPr>
              <w:jc w:val="left"/>
            </w:pPr>
            <w:r>
              <w:rPr>
                <w:rFonts w:eastAsia="Calibri" w:cs="Times New Roman"/>
                <w:color w:val="993366"/>
              </w:rPr>
              <w:t>Niveau fixé par l'arrêté du 17 janvier 2019 relatif au programme d'enseignement commun et optionnel de langues vivantes des classes de première et terminale des voies générale et technologique</w:t>
            </w:r>
            <w:r>
              <w:rPr>
                <w:rFonts w:eastAsia="Calibri" w:cs="Times New Roman"/>
                <w:color w:val="993366"/>
              </w:rPr>
              <w:br/>
            </w:r>
          </w:p>
        </w:tc>
      </w:tr>
    </w:tbl>
    <w:p w14:paraId="0F5E33F2" w14:textId="77777777" w:rsidR="00F053F0" w:rsidRDefault="00B238DC">
      <w:r w:rsidRPr="00DC22B9">
        <w:rPr>
          <w:b/>
        </w:rPr>
        <w:t>Administration &gt; Importer</w:t>
      </w:r>
    </w:p>
    <w:p w14:paraId="2BFB7925" w14:textId="77777777" w:rsidR="00F053F0" w:rsidRDefault="00B238DC">
      <w:r>
        <w:lastRenderedPageBreak/>
        <w:t>Les codes de matière de langue vivante doivent correspondre aux options de l’élève y compris pour la modalité d’enseignement (dernier chiffre du code) qui détermine s’il s’agit d’une langue vivante 1, 2, 3 etc.</w:t>
      </w:r>
    </w:p>
    <w:tbl>
      <w:tblPr>
        <w:tblStyle w:val="ScrollTableNormal"/>
        <w:tblW w:w="5000" w:type="pct"/>
        <w:tblLook w:val="0000" w:firstRow="0" w:lastRow="0" w:firstColumn="0" w:lastColumn="0" w:noHBand="0" w:noVBand="0"/>
      </w:tblPr>
      <w:tblGrid>
        <w:gridCol w:w="1846"/>
        <w:gridCol w:w="3676"/>
        <w:gridCol w:w="4177"/>
      </w:tblGrid>
      <w:tr w:rsidR="00F053F0" w14:paraId="4705D682" w14:textId="77777777" w:rsidTr="00F053F0">
        <w:tc>
          <w:tcPr>
            <w:tcW w:w="0" w:type="auto"/>
            <w:tcMar>
              <w:top w:w="30" w:type="dxa"/>
              <w:left w:w="30" w:type="dxa"/>
              <w:bottom w:w="20" w:type="dxa"/>
              <w:right w:w="30" w:type="dxa"/>
            </w:tcMar>
          </w:tcPr>
          <w:p w14:paraId="69635D0D" w14:textId="77777777" w:rsidR="00F053F0" w:rsidRDefault="00B238DC">
            <w:pPr>
              <w:jc w:val="left"/>
            </w:pPr>
            <w:r>
              <w:rPr>
                <w:rFonts w:eastAsia="Calibri" w:cs="Times New Roman"/>
              </w:rPr>
              <w:t>Code niveau compétence</w:t>
            </w:r>
          </w:p>
        </w:tc>
        <w:tc>
          <w:tcPr>
            <w:tcW w:w="0" w:type="auto"/>
            <w:tcMar>
              <w:top w:w="30" w:type="dxa"/>
              <w:left w:w="30" w:type="dxa"/>
              <w:bottom w:w="20" w:type="dxa"/>
              <w:right w:w="30" w:type="dxa"/>
            </w:tcMar>
          </w:tcPr>
          <w:p w14:paraId="23F5A90C" w14:textId="77777777" w:rsidR="00F053F0" w:rsidRDefault="00B238DC">
            <w:pPr>
              <w:jc w:val="left"/>
            </w:pPr>
            <w:r>
              <w:rPr>
                <w:rFonts w:eastAsia="Calibri" w:cs="Times New Roman"/>
              </w:rPr>
              <w:t>Signification</w:t>
            </w:r>
          </w:p>
        </w:tc>
        <w:tc>
          <w:tcPr>
            <w:tcW w:w="0" w:type="auto"/>
            <w:tcMar>
              <w:top w:w="30" w:type="dxa"/>
              <w:left w:w="30" w:type="dxa"/>
              <w:bottom w:w="20" w:type="dxa"/>
              <w:right w:w="30" w:type="dxa"/>
            </w:tcMar>
          </w:tcPr>
          <w:p w14:paraId="2262E55D" w14:textId="77777777" w:rsidR="00F053F0" w:rsidRDefault="00B238DC">
            <w:pPr>
              <w:jc w:val="left"/>
            </w:pPr>
            <w:r>
              <w:rPr>
                <w:rFonts w:eastAsia="Calibri" w:cs="Times New Roman"/>
              </w:rPr>
              <w:t>Matière</w:t>
            </w:r>
          </w:p>
        </w:tc>
      </w:tr>
      <w:tr w:rsidR="00F053F0" w14:paraId="2D36CB78" w14:textId="77777777" w:rsidTr="00F053F0">
        <w:tc>
          <w:tcPr>
            <w:tcW w:w="0" w:type="auto"/>
            <w:tcMar>
              <w:top w:w="30" w:type="dxa"/>
              <w:left w:w="30" w:type="dxa"/>
              <w:bottom w:w="20" w:type="dxa"/>
              <w:right w:w="30" w:type="dxa"/>
            </w:tcMar>
          </w:tcPr>
          <w:p w14:paraId="46031C22" w14:textId="77777777" w:rsidR="00F053F0" w:rsidRDefault="00B238DC">
            <w:pPr>
              <w:jc w:val="left"/>
            </w:pPr>
            <w:r>
              <w:rPr>
                <w:rFonts w:eastAsia="Calibri" w:cs="Times New Roman"/>
              </w:rPr>
              <w:t>0</w:t>
            </w:r>
          </w:p>
        </w:tc>
        <w:tc>
          <w:tcPr>
            <w:tcW w:w="0" w:type="auto"/>
            <w:tcMar>
              <w:top w:w="30" w:type="dxa"/>
              <w:left w:w="30" w:type="dxa"/>
              <w:bottom w:w="20" w:type="dxa"/>
              <w:right w:w="30" w:type="dxa"/>
            </w:tcMar>
          </w:tcPr>
          <w:p w14:paraId="005B1534" w14:textId="77777777" w:rsidR="00F053F0" w:rsidRDefault="00B238DC">
            <w:pPr>
              <w:jc w:val="left"/>
            </w:pPr>
            <w:r>
              <w:rPr>
                <w:rFonts w:eastAsia="Calibri" w:cs="Times New Roman"/>
              </w:rPr>
              <w:t>Supprimer cette évaluation de compétence*</w:t>
            </w:r>
          </w:p>
        </w:tc>
        <w:tc>
          <w:tcPr>
            <w:tcW w:w="0" w:type="auto"/>
            <w:vMerge w:val="restart"/>
            <w:tcMar>
              <w:top w:w="30" w:type="dxa"/>
              <w:left w:w="30" w:type="dxa"/>
              <w:bottom w:w="20" w:type="dxa"/>
              <w:right w:w="30" w:type="dxa"/>
            </w:tcMar>
          </w:tcPr>
          <w:p w14:paraId="41491EFE" w14:textId="77777777" w:rsidR="00F053F0" w:rsidRDefault="00B238DC">
            <w:pPr>
              <w:jc w:val="left"/>
            </w:pPr>
            <w:r>
              <w:rPr>
                <w:rFonts w:eastAsia="Calibri" w:cs="Times New Roman"/>
              </w:rPr>
              <w:t>Toute matière</w:t>
            </w:r>
          </w:p>
        </w:tc>
      </w:tr>
      <w:tr w:rsidR="00F053F0" w14:paraId="4037DF94" w14:textId="77777777" w:rsidTr="00F053F0">
        <w:tc>
          <w:tcPr>
            <w:tcW w:w="0" w:type="auto"/>
            <w:tcMar>
              <w:top w:w="30" w:type="dxa"/>
              <w:left w:w="30" w:type="dxa"/>
              <w:bottom w:w="20" w:type="dxa"/>
              <w:right w:w="30" w:type="dxa"/>
            </w:tcMar>
          </w:tcPr>
          <w:p w14:paraId="2A28909D" w14:textId="77777777" w:rsidR="00F053F0" w:rsidRDefault="00B238DC">
            <w:pPr>
              <w:jc w:val="left"/>
            </w:pPr>
            <w:r>
              <w:rPr>
                <w:rFonts w:eastAsia="Calibri" w:cs="Times New Roman"/>
              </w:rPr>
              <w:t>NE</w:t>
            </w:r>
          </w:p>
        </w:tc>
        <w:tc>
          <w:tcPr>
            <w:tcW w:w="0" w:type="auto"/>
            <w:tcMar>
              <w:top w:w="30" w:type="dxa"/>
              <w:left w:w="30" w:type="dxa"/>
              <w:bottom w:w="20" w:type="dxa"/>
              <w:right w:w="30" w:type="dxa"/>
            </w:tcMar>
          </w:tcPr>
          <w:p w14:paraId="71409E97" w14:textId="77777777" w:rsidR="00F053F0" w:rsidRDefault="00B238DC">
            <w:pPr>
              <w:jc w:val="left"/>
            </w:pPr>
            <w:r>
              <w:rPr>
                <w:rFonts w:eastAsia="Calibri" w:cs="Times New Roman"/>
              </w:rPr>
              <w:t>Non évaluée : la compétence ne sera pas évaluée pour cet élève</w:t>
            </w:r>
          </w:p>
        </w:tc>
        <w:tc>
          <w:tcPr>
            <w:tcW w:w="0" w:type="auto"/>
            <w:vMerge/>
            <w:tcMar>
              <w:top w:w="30" w:type="dxa"/>
              <w:left w:w="30" w:type="dxa"/>
              <w:bottom w:w="20" w:type="dxa"/>
              <w:right w:w="30" w:type="dxa"/>
            </w:tcMar>
          </w:tcPr>
          <w:p w14:paraId="5710F29A" w14:textId="77777777" w:rsidR="00F053F0" w:rsidRDefault="00F053F0">
            <w:pPr>
              <w:ind w:left="0"/>
              <w:jc w:val="left"/>
            </w:pPr>
          </w:p>
        </w:tc>
      </w:tr>
      <w:tr w:rsidR="00F053F0" w14:paraId="6DFFE7B6" w14:textId="77777777" w:rsidTr="00F053F0">
        <w:tc>
          <w:tcPr>
            <w:tcW w:w="0" w:type="auto"/>
            <w:tcMar>
              <w:top w:w="30" w:type="dxa"/>
              <w:left w:w="30" w:type="dxa"/>
              <w:bottom w:w="20" w:type="dxa"/>
              <w:right w:w="30" w:type="dxa"/>
            </w:tcMar>
          </w:tcPr>
          <w:p w14:paraId="3A88FE3E" w14:textId="77777777" w:rsidR="00F053F0" w:rsidRDefault="00B238DC">
            <w:pPr>
              <w:jc w:val="left"/>
            </w:pPr>
            <w:r>
              <w:rPr>
                <w:rFonts w:eastAsia="Calibri" w:cs="Times New Roman"/>
              </w:rPr>
              <w:t>1</w:t>
            </w:r>
          </w:p>
        </w:tc>
        <w:tc>
          <w:tcPr>
            <w:tcW w:w="0" w:type="auto"/>
            <w:tcMar>
              <w:top w:w="30" w:type="dxa"/>
              <w:left w:w="30" w:type="dxa"/>
              <w:bottom w:w="20" w:type="dxa"/>
              <w:right w:w="30" w:type="dxa"/>
            </w:tcMar>
          </w:tcPr>
          <w:p w14:paraId="348E6352" w14:textId="77777777" w:rsidR="00F053F0" w:rsidRDefault="00B238DC">
            <w:pPr>
              <w:jc w:val="left"/>
            </w:pPr>
            <w:r>
              <w:rPr>
                <w:rFonts w:eastAsia="Calibri" w:cs="Times New Roman"/>
              </w:rPr>
              <w:t>Non maitrisées</w:t>
            </w:r>
          </w:p>
        </w:tc>
        <w:tc>
          <w:tcPr>
            <w:tcW w:w="0" w:type="auto"/>
            <w:vMerge w:val="restart"/>
            <w:tcMar>
              <w:top w:w="30" w:type="dxa"/>
              <w:left w:w="30" w:type="dxa"/>
              <w:bottom w:w="20" w:type="dxa"/>
              <w:right w:w="30" w:type="dxa"/>
            </w:tcMar>
          </w:tcPr>
          <w:p w14:paraId="55850F9D" w14:textId="77777777" w:rsidR="00F053F0" w:rsidRDefault="00B238DC">
            <w:pPr>
              <w:jc w:val="left"/>
            </w:pPr>
            <w:r>
              <w:rPr>
                <w:rFonts w:eastAsia="Calibri" w:cs="Times New Roman"/>
              </w:rPr>
              <w:t>Toutes matières (excepté les matières de langues vivantes 1</w:t>
            </w:r>
            <w:r>
              <w:rPr>
                <w:rFonts w:eastAsia="Calibri" w:cs="Times New Roman"/>
                <w:vertAlign w:val="superscript"/>
              </w:rPr>
              <w:t>ère</w:t>
            </w:r>
            <w:r>
              <w:rPr>
                <w:rFonts w:eastAsia="Calibri" w:cs="Times New Roman"/>
              </w:rPr>
              <w:t xml:space="preserve"> et terminale GT)</w:t>
            </w:r>
          </w:p>
          <w:p w14:paraId="6CB4D72B" w14:textId="77777777" w:rsidR="00F053F0" w:rsidRDefault="00F053F0">
            <w:pPr>
              <w:jc w:val="left"/>
            </w:pPr>
          </w:p>
          <w:p w14:paraId="70AF845B" w14:textId="77777777" w:rsidR="00F053F0" w:rsidRDefault="00F053F0">
            <w:pPr>
              <w:jc w:val="left"/>
            </w:pPr>
          </w:p>
          <w:p w14:paraId="18757B17" w14:textId="77777777" w:rsidR="00F053F0" w:rsidRDefault="00F053F0">
            <w:pPr>
              <w:jc w:val="left"/>
            </w:pPr>
          </w:p>
        </w:tc>
      </w:tr>
      <w:tr w:rsidR="00F053F0" w14:paraId="3CD3985C" w14:textId="77777777" w:rsidTr="00F053F0">
        <w:tc>
          <w:tcPr>
            <w:tcW w:w="0" w:type="auto"/>
            <w:tcMar>
              <w:top w:w="30" w:type="dxa"/>
              <w:left w:w="30" w:type="dxa"/>
              <w:bottom w:w="20" w:type="dxa"/>
              <w:right w:w="30" w:type="dxa"/>
            </w:tcMar>
          </w:tcPr>
          <w:p w14:paraId="0D692077" w14:textId="77777777" w:rsidR="00F053F0" w:rsidRDefault="00B238DC">
            <w:pPr>
              <w:jc w:val="left"/>
            </w:pPr>
            <w:r>
              <w:rPr>
                <w:rFonts w:eastAsia="Calibri" w:cs="Times New Roman"/>
              </w:rPr>
              <w:t>2</w:t>
            </w:r>
          </w:p>
        </w:tc>
        <w:tc>
          <w:tcPr>
            <w:tcW w:w="0" w:type="auto"/>
            <w:tcMar>
              <w:top w:w="30" w:type="dxa"/>
              <w:left w:w="30" w:type="dxa"/>
              <w:bottom w:w="20" w:type="dxa"/>
              <w:right w:w="30" w:type="dxa"/>
            </w:tcMar>
          </w:tcPr>
          <w:p w14:paraId="150F25B6" w14:textId="77777777" w:rsidR="00F053F0" w:rsidRDefault="00B238DC">
            <w:pPr>
              <w:jc w:val="left"/>
            </w:pPr>
            <w:r>
              <w:rPr>
                <w:rFonts w:eastAsia="Calibri" w:cs="Times New Roman"/>
              </w:rPr>
              <w:t>Insuffisamment maîtrisées</w:t>
            </w:r>
          </w:p>
        </w:tc>
        <w:tc>
          <w:tcPr>
            <w:tcW w:w="0" w:type="auto"/>
            <w:vMerge/>
            <w:tcMar>
              <w:top w:w="30" w:type="dxa"/>
              <w:left w:w="30" w:type="dxa"/>
              <w:bottom w:w="20" w:type="dxa"/>
              <w:right w:w="30" w:type="dxa"/>
            </w:tcMar>
          </w:tcPr>
          <w:p w14:paraId="01267E9A" w14:textId="77777777" w:rsidR="00F053F0" w:rsidRDefault="00F053F0">
            <w:pPr>
              <w:ind w:left="0"/>
              <w:jc w:val="left"/>
            </w:pPr>
          </w:p>
        </w:tc>
      </w:tr>
      <w:tr w:rsidR="00F053F0" w14:paraId="1A415504" w14:textId="77777777" w:rsidTr="00F053F0">
        <w:tc>
          <w:tcPr>
            <w:tcW w:w="0" w:type="auto"/>
            <w:tcMar>
              <w:top w:w="30" w:type="dxa"/>
              <w:left w:w="30" w:type="dxa"/>
              <w:bottom w:w="20" w:type="dxa"/>
              <w:right w:w="30" w:type="dxa"/>
            </w:tcMar>
          </w:tcPr>
          <w:p w14:paraId="1C88E707" w14:textId="77777777" w:rsidR="00F053F0" w:rsidRDefault="00B238DC">
            <w:pPr>
              <w:jc w:val="left"/>
            </w:pPr>
            <w:r>
              <w:rPr>
                <w:rFonts w:eastAsia="Calibri" w:cs="Times New Roman"/>
              </w:rPr>
              <w:t>3</w:t>
            </w:r>
          </w:p>
        </w:tc>
        <w:tc>
          <w:tcPr>
            <w:tcW w:w="0" w:type="auto"/>
            <w:tcMar>
              <w:top w:w="30" w:type="dxa"/>
              <w:left w:w="30" w:type="dxa"/>
              <w:bottom w:w="20" w:type="dxa"/>
              <w:right w:w="30" w:type="dxa"/>
            </w:tcMar>
          </w:tcPr>
          <w:p w14:paraId="4B13C22C" w14:textId="77777777" w:rsidR="00F053F0" w:rsidRDefault="00B238DC">
            <w:pPr>
              <w:jc w:val="left"/>
            </w:pPr>
            <w:r>
              <w:rPr>
                <w:rFonts w:eastAsia="Calibri" w:cs="Times New Roman"/>
              </w:rPr>
              <w:t>Maîtrisées</w:t>
            </w:r>
          </w:p>
        </w:tc>
        <w:tc>
          <w:tcPr>
            <w:tcW w:w="0" w:type="auto"/>
            <w:vMerge/>
            <w:tcMar>
              <w:top w:w="30" w:type="dxa"/>
              <w:left w:w="30" w:type="dxa"/>
              <w:bottom w:w="20" w:type="dxa"/>
              <w:right w:w="30" w:type="dxa"/>
            </w:tcMar>
          </w:tcPr>
          <w:p w14:paraId="500CE887" w14:textId="77777777" w:rsidR="00F053F0" w:rsidRDefault="00F053F0">
            <w:pPr>
              <w:ind w:left="0"/>
              <w:jc w:val="left"/>
            </w:pPr>
          </w:p>
        </w:tc>
      </w:tr>
      <w:tr w:rsidR="00F053F0" w14:paraId="6157BB76" w14:textId="77777777" w:rsidTr="00F053F0">
        <w:tc>
          <w:tcPr>
            <w:tcW w:w="0" w:type="auto"/>
            <w:tcMar>
              <w:top w:w="30" w:type="dxa"/>
              <w:left w:w="30" w:type="dxa"/>
              <w:bottom w:w="20" w:type="dxa"/>
              <w:right w:w="30" w:type="dxa"/>
            </w:tcMar>
          </w:tcPr>
          <w:p w14:paraId="5767495A" w14:textId="77777777" w:rsidR="00F053F0" w:rsidRDefault="00B238DC">
            <w:pPr>
              <w:jc w:val="left"/>
            </w:pPr>
            <w:r>
              <w:rPr>
                <w:rFonts w:eastAsia="Calibri" w:cs="Times New Roman"/>
              </w:rPr>
              <w:t>4</w:t>
            </w:r>
          </w:p>
        </w:tc>
        <w:tc>
          <w:tcPr>
            <w:tcW w:w="0" w:type="auto"/>
            <w:tcMar>
              <w:top w:w="30" w:type="dxa"/>
              <w:left w:w="30" w:type="dxa"/>
              <w:bottom w:w="20" w:type="dxa"/>
              <w:right w:w="30" w:type="dxa"/>
            </w:tcMar>
          </w:tcPr>
          <w:p w14:paraId="3075E5CD" w14:textId="77777777" w:rsidR="00F053F0" w:rsidRDefault="00B238DC">
            <w:pPr>
              <w:jc w:val="left"/>
            </w:pPr>
            <w:r>
              <w:rPr>
                <w:rFonts w:eastAsia="Calibri" w:cs="Times New Roman"/>
              </w:rPr>
              <w:t>Bien Maîtrisées</w:t>
            </w:r>
          </w:p>
        </w:tc>
        <w:tc>
          <w:tcPr>
            <w:tcW w:w="0" w:type="auto"/>
            <w:vMerge/>
            <w:tcMar>
              <w:top w:w="30" w:type="dxa"/>
              <w:left w:w="30" w:type="dxa"/>
              <w:bottom w:w="20" w:type="dxa"/>
              <w:right w:w="30" w:type="dxa"/>
            </w:tcMar>
          </w:tcPr>
          <w:p w14:paraId="35FDB6BA" w14:textId="77777777" w:rsidR="00F053F0" w:rsidRDefault="00F053F0">
            <w:pPr>
              <w:ind w:left="0"/>
              <w:jc w:val="left"/>
            </w:pPr>
          </w:p>
        </w:tc>
      </w:tr>
      <w:tr w:rsidR="00F053F0" w14:paraId="41FC9DC9" w14:textId="77777777" w:rsidTr="00F053F0">
        <w:tc>
          <w:tcPr>
            <w:tcW w:w="0" w:type="auto"/>
            <w:tcMar>
              <w:top w:w="30" w:type="dxa"/>
              <w:left w:w="30" w:type="dxa"/>
              <w:bottom w:w="20" w:type="dxa"/>
              <w:right w:w="30" w:type="dxa"/>
            </w:tcMar>
          </w:tcPr>
          <w:p w14:paraId="7DBF790D" w14:textId="77777777" w:rsidR="00F053F0" w:rsidRDefault="00B238DC">
            <w:pPr>
              <w:jc w:val="left"/>
            </w:pPr>
            <w:r>
              <w:rPr>
                <w:rFonts w:eastAsia="Calibri" w:cs="Times New Roman"/>
                <w:b/>
              </w:rPr>
              <w:t>A1</w:t>
            </w:r>
          </w:p>
        </w:tc>
        <w:tc>
          <w:tcPr>
            <w:tcW w:w="0" w:type="auto"/>
            <w:tcMar>
              <w:top w:w="30" w:type="dxa"/>
              <w:left w:w="30" w:type="dxa"/>
              <w:bottom w:w="20" w:type="dxa"/>
              <w:right w:w="30" w:type="dxa"/>
            </w:tcMar>
          </w:tcPr>
          <w:p w14:paraId="3593EA19" w14:textId="77777777" w:rsidR="00F053F0" w:rsidRDefault="00B238DC">
            <w:pPr>
              <w:jc w:val="left"/>
            </w:pPr>
            <w:r>
              <w:rPr>
                <w:rFonts w:eastAsia="Calibri" w:cs="Times New Roman"/>
              </w:rPr>
              <w:t>Utilisateur élémentaire, niveau introductif</w:t>
            </w:r>
          </w:p>
        </w:tc>
        <w:tc>
          <w:tcPr>
            <w:tcW w:w="0" w:type="auto"/>
            <w:vMerge w:val="restart"/>
            <w:tcMar>
              <w:top w:w="30" w:type="dxa"/>
              <w:left w:w="30" w:type="dxa"/>
              <w:bottom w:w="20" w:type="dxa"/>
              <w:right w:w="30" w:type="dxa"/>
            </w:tcMar>
          </w:tcPr>
          <w:p w14:paraId="06889D06" w14:textId="77777777" w:rsidR="00F053F0" w:rsidRDefault="00B238DC">
            <w:pPr>
              <w:jc w:val="left"/>
            </w:pPr>
            <w:r>
              <w:rPr>
                <w:rFonts w:eastAsia="Calibri" w:cs="Times New Roman"/>
              </w:rPr>
              <w:t xml:space="preserve">Uniquement pour les matières de </w:t>
            </w:r>
            <w:r>
              <w:rPr>
                <w:rFonts w:eastAsia="Calibri" w:cs="Times New Roman"/>
                <w:b/>
              </w:rPr>
              <w:t>langues vivantes 1</w:t>
            </w:r>
            <w:r>
              <w:rPr>
                <w:rFonts w:eastAsia="Calibri" w:cs="Times New Roman"/>
                <w:b/>
                <w:vertAlign w:val="superscript"/>
              </w:rPr>
              <w:t>ère</w:t>
            </w:r>
            <w:r>
              <w:rPr>
                <w:rFonts w:eastAsia="Calibri" w:cs="Times New Roman"/>
                <w:b/>
              </w:rPr>
              <w:t xml:space="preserve"> et terminale GT</w:t>
            </w:r>
          </w:p>
        </w:tc>
      </w:tr>
      <w:tr w:rsidR="00F053F0" w14:paraId="5F3002DE" w14:textId="77777777" w:rsidTr="00F053F0">
        <w:tc>
          <w:tcPr>
            <w:tcW w:w="0" w:type="auto"/>
            <w:tcMar>
              <w:top w:w="30" w:type="dxa"/>
              <w:left w:w="30" w:type="dxa"/>
              <w:bottom w:w="20" w:type="dxa"/>
              <w:right w:w="30" w:type="dxa"/>
            </w:tcMar>
          </w:tcPr>
          <w:p w14:paraId="133E011D" w14:textId="77777777" w:rsidR="00F053F0" w:rsidRDefault="00B238DC">
            <w:pPr>
              <w:jc w:val="left"/>
            </w:pPr>
            <w:r>
              <w:rPr>
                <w:rFonts w:eastAsia="Calibri" w:cs="Times New Roman"/>
                <w:b/>
              </w:rPr>
              <w:t>A2</w:t>
            </w:r>
          </w:p>
        </w:tc>
        <w:tc>
          <w:tcPr>
            <w:tcW w:w="0" w:type="auto"/>
            <w:tcMar>
              <w:top w:w="30" w:type="dxa"/>
              <w:left w:w="30" w:type="dxa"/>
              <w:bottom w:w="20" w:type="dxa"/>
              <w:right w:w="30" w:type="dxa"/>
            </w:tcMar>
          </w:tcPr>
          <w:p w14:paraId="4CBD67E3" w14:textId="77777777" w:rsidR="00F053F0" w:rsidRDefault="00B238DC">
            <w:pPr>
              <w:jc w:val="left"/>
            </w:pPr>
            <w:r>
              <w:rPr>
                <w:rFonts w:eastAsia="Calibri" w:cs="Times New Roman"/>
              </w:rPr>
              <w:t>Utilisateur élémentaire, niveau intermédiaire</w:t>
            </w:r>
          </w:p>
        </w:tc>
        <w:tc>
          <w:tcPr>
            <w:tcW w:w="0" w:type="auto"/>
            <w:vMerge/>
            <w:tcMar>
              <w:top w:w="30" w:type="dxa"/>
              <w:left w:w="30" w:type="dxa"/>
              <w:bottom w:w="20" w:type="dxa"/>
              <w:right w:w="30" w:type="dxa"/>
            </w:tcMar>
          </w:tcPr>
          <w:p w14:paraId="19474BB4" w14:textId="77777777" w:rsidR="00F053F0" w:rsidRDefault="00F053F0">
            <w:pPr>
              <w:ind w:left="0"/>
              <w:jc w:val="left"/>
            </w:pPr>
          </w:p>
        </w:tc>
      </w:tr>
      <w:tr w:rsidR="00F053F0" w14:paraId="4BFC7739" w14:textId="77777777" w:rsidTr="00F053F0">
        <w:tc>
          <w:tcPr>
            <w:tcW w:w="0" w:type="auto"/>
            <w:tcMar>
              <w:top w:w="30" w:type="dxa"/>
              <w:left w:w="30" w:type="dxa"/>
              <w:bottom w:w="20" w:type="dxa"/>
              <w:right w:w="30" w:type="dxa"/>
            </w:tcMar>
          </w:tcPr>
          <w:p w14:paraId="4FEAED9E" w14:textId="77777777" w:rsidR="00F053F0" w:rsidRDefault="00B238DC">
            <w:pPr>
              <w:jc w:val="left"/>
            </w:pPr>
            <w:r>
              <w:rPr>
                <w:rFonts w:eastAsia="Calibri" w:cs="Times New Roman"/>
                <w:b/>
              </w:rPr>
              <w:t>B1</w:t>
            </w:r>
          </w:p>
        </w:tc>
        <w:tc>
          <w:tcPr>
            <w:tcW w:w="0" w:type="auto"/>
            <w:tcMar>
              <w:top w:w="30" w:type="dxa"/>
              <w:left w:w="30" w:type="dxa"/>
              <w:bottom w:w="20" w:type="dxa"/>
              <w:right w:w="30" w:type="dxa"/>
            </w:tcMar>
          </w:tcPr>
          <w:p w14:paraId="02AAA09E" w14:textId="77777777" w:rsidR="00F053F0" w:rsidRDefault="00B238DC">
            <w:pPr>
              <w:jc w:val="left"/>
            </w:pPr>
            <w:r>
              <w:rPr>
                <w:rFonts w:eastAsia="Calibri" w:cs="Times New Roman"/>
              </w:rPr>
              <w:t>Utilisateur indépendant, niveau seuil</w:t>
            </w:r>
          </w:p>
        </w:tc>
        <w:tc>
          <w:tcPr>
            <w:tcW w:w="0" w:type="auto"/>
            <w:vMerge/>
            <w:tcMar>
              <w:top w:w="30" w:type="dxa"/>
              <w:left w:w="30" w:type="dxa"/>
              <w:bottom w:w="20" w:type="dxa"/>
              <w:right w:w="30" w:type="dxa"/>
            </w:tcMar>
          </w:tcPr>
          <w:p w14:paraId="66E0752F" w14:textId="77777777" w:rsidR="00F053F0" w:rsidRDefault="00F053F0">
            <w:pPr>
              <w:ind w:left="0"/>
              <w:jc w:val="left"/>
            </w:pPr>
          </w:p>
        </w:tc>
      </w:tr>
      <w:tr w:rsidR="00F053F0" w14:paraId="484B2D60" w14:textId="77777777" w:rsidTr="00F053F0">
        <w:tc>
          <w:tcPr>
            <w:tcW w:w="0" w:type="auto"/>
            <w:tcMar>
              <w:top w:w="30" w:type="dxa"/>
              <w:left w:w="30" w:type="dxa"/>
              <w:bottom w:w="20" w:type="dxa"/>
              <w:right w:w="30" w:type="dxa"/>
            </w:tcMar>
          </w:tcPr>
          <w:p w14:paraId="2F76ACCF" w14:textId="77777777" w:rsidR="00F053F0" w:rsidRDefault="00B238DC">
            <w:pPr>
              <w:jc w:val="left"/>
            </w:pPr>
            <w:r>
              <w:rPr>
                <w:rFonts w:eastAsia="Calibri" w:cs="Times New Roman"/>
                <w:b/>
              </w:rPr>
              <w:t>B2</w:t>
            </w:r>
          </w:p>
        </w:tc>
        <w:tc>
          <w:tcPr>
            <w:tcW w:w="0" w:type="auto"/>
            <w:tcMar>
              <w:top w:w="30" w:type="dxa"/>
              <w:left w:w="30" w:type="dxa"/>
              <w:bottom w:w="20" w:type="dxa"/>
              <w:right w:w="30" w:type="dxa"/>
            </w:tcMar>
          </w:tcPr>
          <w:p w14:paraId="76D058A3" w14:textId="77777777" w:rsidR="00F053F0" w:rsidRDefault="00B238DC">
            <w:pPr>
              <w:jc w:val="left"/>
            </w:pPr>
            <w:r>
              <w:rPr>
                <w:rFonts w:eastAsia="Calibri" w:cs="Times New Roman"/>
              </w:rPr>
              <w:t>Utilisateur indépendant, niveau avancé</w:t>
            </w:r>
          </w:p>
        </w:tc>
        <w:tc>
          <w:tcPr>
            <w:tcW w:w="0" w:type="auto"/>
            <w:vMerge/>
            <w:tcMar>
              <w:top w:w="30" w:type="dxa"/>
              <w:left w:w="30" w:type="dxa"/>
              <w:bottom w:w="20" w:type="dxa"/>
              <w:right w:w="30" w:type="dxa"/>
            </w:tcMar>
          </w:tcPr>
          <w:p w14:paraId="31E56472" w14:textId="77777777" w:rsidR="00F053F0" w:rsidRDefault="00F053F0">
            <w:pPr>
              <w:ind w:left="0"/>
              <w:jc w:val="left"/>
            </w:pPr>
          </w:p>
        </w:tc>
      </w:tr>
      <w:tr w:rsidR="00F053F0" w14:paraId="7EFFB604" w14:textId="77777777" w:rsidTr="00F053F0">
        <w:tc>
          <w:tcPr>
            <w:tcW w:w="0" w:type="auto"/>
            <w:tcMar>
              <w:top w:w="30" w:type="dxa"/>
              <w:left w:w="30" w:type="dxa"/>
              <w:bottom w:w="20" w:type="dxa"/>
              <w:right w:w="30" w:type="dxa"/>
            </w:tcMar>
          </w:tcPr>
          <w:p w14:paraId="07188C0D" w14:textId="77777777" w:rsidR="00F053F0" w:rsidRDefault="00B238DC">
            <w:pPr>
              <w:jc w:val="left"/>
            </w:pPr>
            <w:r>
              <w:rPr>
                <w:rFonts w:eastAsia="Calibri" w:cs="Times New Roman"/>
                <w:b/>
              </w:rPr>
              <w:t>C1</w:t>
            </w:r>
          </w:p>
        </w:tc>
        <w:tc>
          <w:tcPr>
            <w:tcW w:w="0" w:type="auto"/>
            <w:tcMar>
              <w:top w:w="30" w:type="dxa"/>
              <w:left w:w="30" w:type="dxa"/>
              <w:bottom w:w="20" w:type="dxa"/>
              <w:right w:w="30" w:type="dxa"/>
            </w:tcMar>
          </w:tcPr>
          <w:p w14:paraId="53C18FD6" w14:textId="77777777" w:rsidR="00F053F0" w:rsidRDefault="00B238DC">
            <w:pPr>
              <w:jc w:val="left"/>
            </w:pPr>
            <w:r>
              <w:rPr>
                <w:rFonts w:eastAsia="Calibri" w:cs="Times New Roman"/>
              </w:rPr>
              <w:t>Utilisateur expérimenté, autonome</w:t>
            </w:r>
          </w:p>
        </w:tc>
        <w:tc>
          <w:tcPr>
            <w:tcW w:w="0" w:type="auto"/>
            <w:vMerge/>
            <w:tcMar>
              <w:top w:w="30" w:type="dxa"/>
              <w:left w:w="30" w:type="dxa"/>
              <w:bottom w:w="20" w:type="dxa"/>
              <w:right w:w="30" w:type="dxa"/>
            </w:tcMar>
          </w:tcPr>
          <w:p w14:paraId="43B7D8A9" w14:textId="77777777" w:rsidR="00F053F0" w:rsidRDefault="00F053F0">
            <w:pPr>
              <w:ind w:left="0"/>
              <w:jc w:val="left"/>
            </w:pPr>
          </w:p>
        </w:tc>
      </w:tr>
      <w:tr w:rsidR="00F053F0" w14:paraId="394E9F1F" w14:textId="77777777" w:rsidTr="00F053F0">
        <w:tc>
          <w:tcPr>
            <w:tcW w:w="0" w:type="auto"/>
            <w:tcMar>
              <w:top w:w="30" w:type="dxa"/>
              <w:left w:w="30" w:type="dxa"/>
              <w:bottom w:w="20" w:type="dxa"/>
              <w:right w:w="30" w:type="dxa"/>
            </w:tcMar>
          </w:tcPr>
          <w:p w14:paraId="32F6A380" w14:textId="77777777" w:rsidR="00F053F0" w:rsidRDefault="00B238DC">
            <w:pPr>
              <w:jc w:val="left"/>
            </w:pPr>
            <w:r>
              <w:rPr>
                <w:rFonts w:eastAsia="Calibri" w:cs="Times New Roman"/>
                <w:b/>
              </w:rPr>
              <w:t>C2</w:t>
            </w:r>
          </w:p>
        </w:tc>
        <w:tc>
          <w:tcPr>
            <w:tcW w:w="0" w:type="auto"/>
            <w:tcMar>
              <w:top w:w="30" w:type="dxa"/>
              <w:left w:w="30" w:type="dxa"/>
              <w:bottom w:w="20" w:type="dxa"/>
              <w:right w:w="30" w:type="dxa"/>
            </w:tcMar>
          </w:tcPr>
          <w:p w14:paraId="3AEB3CA4" w14:textId="77777777" w:rsidR="00F053F0" w:rsidRDefault="00B238DC">
            <w:pPr>
              <w:jc w:val="left"/>
            </w:pPr>
            <w:r>
              <w:rPr>
                <w:rFonts w:eastAsia="Calibri" w:cs="Times New Roman"/>
              </w:rPr>
              <w:t>Utilisateur expérimenté, maîtrise</w:t>
            </w:r>
          </w:p>
        </w:tc>
        <w:tc>
          <w:tcPr>
            <w:tcW w:w="0" w:type="auto"/>
            <w:vMerge/>
            <w:tcMar>
              <w:top w:w="30" w:type="dxa"/>
              <w:left w:w="30" w:type="dxa"/>
              <w:bottom w:w="20" w:type="dxa"/>
              <w:right w:w="30" w:type="dxa"/>
            </w:tcMar>
          </w:tcPr>
          <w:p w14:paraId="6D8242EE" w14:textId="77777777" w:rsidR="00F053F0" w:rsidRDefault="00F053F0">
            <w:pPr>
              <w:ind w:left="0"/>
              <w:jc w:val="left"/>
            </w:pPr>
          </w:p>
        </w:tc>
      </w:tr>
    </w:tbl>
    <w:p w14:paraId="183B2914" w14:textId="77777777" w:rsidR="00F053F0" w:rsidRDefault="00F053F0"/>
    <w:tbl>
      <w:tblPr>
        <w:tblStyle w:val="ScrollTableNormal"/>
        <w:tblW w:w="5000" w:type="pct"/>
        <w:tblLook w:val="0020" w:firstRow="1" w:lastRow="0" w:firstColumn="0" w:lastColumn="0" w:noHBand="0" w:noVBand="0"/>
      </w:tblPr>
      <w:tblGrid>
        <w:gridCol w:w="849"/>
        <w:gridCol w:w="3602"/>
        <w:gridCol w:w="5248"/>
      </w:tblGrid>
      <w:tr w:rsidR="00F053F0" w14:paraId="5AB4BEAE" w14:textId="77777777" w:rsidTr="00F053F0">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30A39C50" w14:textId="77777777" w:rsidR="00F053F0" w:rsidRDefault="00B238DC">
            <w:pPr>
              <w:jc w:val="left"/>
            </w:pPr>
            <w:r w:rsidRPr="00DC22B9">
              <w:rPr>
                <w:rFonts w:eastAsia="Calibri" w:cs="Times New Roman"/>
              </w:rPr>
              <w:t>Section</w:t>
            </w:r>
          </w:p>
        </w:tc>
        <w:tc>
          <w:tcPr>
            <w:tcW w:w="0" w:type="auto"/>
            <w:tcMar>
              <w:top w:w="30" w:type="dxa"/>
              <w:left w:w="30" w:type="dxa"/>
              <w:bottom w:w="20" w:type="dxa"/>
              <w:right w:w="30" w:type="dxa"/>
            </w:tcMar>
          </w:tcPr>
          <w:p w14:paraId="0FB07DCF" w14:textId="77777777" w:rsidR="00F053F0" w:rsidRDefault="00B238DC">
            <w:pPr>
              <w:jc w:val="left"/>
            </w:pPr>
            <w:r>
              <w:rPr>
                <w:rFonts w:eastAsia="Calibri" w:cs="Times New Roman"/>
              </w:rPr>
              <w:t>Règles</w:t>
            </w:r>
          </w:p>
        </w:tc>
        <w:tc>
          <w:tcPr>
            <w:tcW w:w="0" w:type="auto"/>
            <w:tcMar>
              <w:top w:w="30" w:type="dxa"/>
              <w:left w:w="30" w:type="dxa"/>
              <w:bottom w:w="20" w:type="dxa"/>
              <w:right w:w="30" w:type="dxa"/>
            </w:tcMar>
          </w:tcPr>
          <w:p w14:paraId="00D73263" w14:textId="77777777" w:rsidR="00F053F0" w:rsidRDefault="00B238DC">
            <w:pPr>
              <w:jc w:val="left"/>
            </w:pPr>
            <w:r>
              <w:rPr>
                <w:rFonts w:eastAsia="Calibri" w:cs="Times New Roman"/>
              </w:rPr>
              <w:t>1 BFI                                                                                T BINAT (+Opt.Int.Bac)</w:t>
            </w:r>
          </w:p>
        </w:tc>
      </w:tr>
      <w:tr w:rsidR="00F053F0" w14:paraId="467BDDB0" w14:textId="77777777" w:rsidTr="00F053F0">
        <w:tc>
          <w:tcPr>
            <w:tcW w:w="0" w:type="auto"/>
            <w:tcMar>
              <w:top w:w="30" w:type="dxa"/>
              <w:left w:w="30" w:type="dxa"/>
              <w:bottom w:w="20" w:type="dxa"/>
              <w:right w:w="30" w:type="dxa"/>
            </w:tcMar>
          </w:tcPr>
          <w:p w14:paraId="6303F453" w14:textId="77777777" w:rsidR="00F053F0" w:rsidRDefault="00B238DC">
            <w:pPr>
              <w:jc w:val="left"/>
            </w:pPr>
            <w:r>
              <w:rPr>
                <w:rFonts w:eastAsia="Calibri" w:cs="Times New Roman"/>
                <w:b/>
                <w:color w:val="003366"/>
              </w:rPr>
              <w:t>BFI</w:t>
            </w:r>
          </w:p>
        </w:tc>
        <w:tc>
          <w:tcPr>
            <w:tcW w:w="0" w:type="auto"/>
            <w:tcMar>
              <w:top w:w="30" w:type="dxa"/>
              <w:left w:w="30" w:type="dxa"/>
              <w:bottom w:w="20" w:type="dxa"/>
              <w:right w:w="30" w:type="dxa"/>
            </w:tcMar>
          </w:tcPr>
          <w:p w14:paraId="29C0F4A9" w14:textId="77777777" w:rsidR="00F053F0" w:rsidRDefault="00B238DC">
            <w:pPr>
              <w:jc w:val="left"/>
            </w:pPr>
            <w:r>
              <w:rPr>
                <w:rFonts w:eastAsia="Calibri" w:cs="Times New Roman"/>
                <w:color w:val="003366"/>
              </w:rPr>
              <w:t>La matière "ACL" Approfondissement culturel et linguistique (code matière 024700)  se  substitue à l'enseignement de la matière "Langue vivante étudiée",  LVA ou LVB (selon la langue définie dans la LV4).</w:t>
            </w:r>
            <w:r>
              <w:rPr>
                <w:rFonts w:eastAsia="Calibri" w:cs="Times New Roman"/>
                <w:color w:val="003366"/>
              </w:rPr>
              <w:br/>
            </w:r>
          </w:p>
          <w:p w14:paraId="6A76CF6F" w14:textId="77777777" w:rsidR="00F053F0" w:rsidRDefault="00B238DC">
            <w:pPr>
              <w:jc w:val="left"/>
            </w:pPr>
            <w:r>
              <w:rPr>
                <w:rFonts w:eastAsia="Calibri" w:cs="Times New Roman"/>
                <w:color w:val="003366"/>
              </w:rPr>
              <w:t>Lors de l'import éditeur, si des données sont renseignées pour la moyenne et l'appréciation de la LVA ou LVB (selon la langue définie dans la LV4), celles-ci sont ignorées.</w:t>
            </w:r>
          </w:p>
          <w:p w14:paraId="6B00BF92" w14:textId="77777777" w:rsidR="00F053F0" w:rsidRDefault="00B238DC">
            <w:pPr>
              <w:jc w:val="left"/>
            </w:pPr>
            <w:r>
              <w:rPr>
                <w:rFonts w:eastAsia="Calibri" w:cs="Times New Roman"/>
                <w:b/>
                <w:color w:val="003366"/>
              </w:rPr>
              <w:t>Seules les données pour l'attestation de langue sont importées</w:t>
            </w:r>
            <w:r>
              <w:rPr>
                <w:rFonts w:eastAsia="Calibri" w:cs="Times New Roman"/>
                <w:color w:val="003366"/>
              </w:rPr>
              <w:t xml:space="preserve"> (résultats des 4 compétences)</w:t>
            </w:r>
            <w:r>
              <w:rPr>
                <w:rFonts w:eastAsia="Calibri" w:cs="Times New Roman"/>
                <w:color w:val="003366"/>
              </w:rPr>
              <w:br/>
            </w:r>
          </w:p>
        </w:tc>
        <w:tc>
          <w:tcPr>
            <w:tcW w:w="0" w:type="auto"/>
            <w:vMerge w:val="restart"/>
            <w:tcMar>
              <w:top w:w="30" w:type="dxa"/>
              <w:left w:w="30" w:type="dxa"/>
              <w:bottom w:w="20" w:type="dxa"/>
              <w:right w:w="30" w:type="dxa"/>
            </w:tcMar>
          </w:tcPr>
          <w:p w14:paraId="16C2339C" w14:textId="77777777" w:rsidR="00F053F0" w:rsidRDefault="00B238DC">
            <w:pPr>
              <w:jc w:val="left"/>
            </w:pPr>
            <w:r>
              <w:rPr>
                <w:rFonts w:eastAsia="Calibri"/>
                <w:noProof/>
              </w:rPr>
              <w:drawing>
                <wp:inline distT="0" distB="0" distL="0" distR="0" wp14:anchorId="5CA30018" wp14:editId="744792D9">
                  <wp:extent cx="3121660" cy="1603302"/>
                  <wp:effectExtent l="0" t="0" r="0" b="0"/>
                  <wp:docPr id="100068" name="Image 100068" descr="_scroll_external/attachments/2023-04-17_14h41_25-d1634411d0b3f5782081bd0abb88551420986defdc75e21c56002398812176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61051" name=""/>
                          <pic:cNvPicPr>
                            <a:picLocks noChangeAspect="1"/>
                          </pic:cNvPicPr>
                        </pic:nvPicPr>
                        <pic:blipFill>
                          <a:blip r:embed="rId63"/>
                          <a:stretch>
                            <a:fillRect/>
                          </a:stretch>
                        </pic:blipFill>
                        <pic:spPr>
                          <a:xfrm>
                            <a:off x="0" y="0"/>
                            <a:ext cx="3121660" cy="1603302"/>
                          </a:xfrm>
                          <a:prstGeom prst="rect">
                            <a:avLst/>
                          </a:prstGeom>
                        </pic:spPr>
                      </pic:pic>
                    </a:graphicData>
                  </a:graphic>
                </wp:inline>
              </w:drawing>
            </w:r>
          </w:p>
          <w:p w14:paraId="3342ACFB" w14:textId="77777777" w:rsidR="00F053F0" w:rsidRDefault="00F053F0">
            <w:pPr>
              <w:jc w:val="left"/>
            </w:pPr>
          </w:p>
          <w:p w14:paraId="1FF2F3B3" w14:textId="77777777" w:rsidR="00F053F0" w:rsidRDefault="00F053F0">
            <w:pPr>
              <w:jc w:val="left"/>
            </w:pPr>
          </w:p>
        </w:tc>
      </w:tr>
      <w:tr w:rsidR="00F053F0" w14:paraId="0E6A0B36" w14:textId="77777777" w:rsidTr="00F053F0">
        <w:tc>
          <w:tcPr>
            <w:tcW w:w="0" w:type="auto"/>
            <w:tcMar>
              <w:top w:w="30" w:type="dxa"/>
              <w:left w:w="30" w:type="dxa"/>
              <w:bottom w:w="20" w:type="dxa"/>
              <w:right w:w="30" w:type="dxa"/>
            </w:tcMar>
          </w:tcPr>
          <w:p w14:paraId="18F4839A" w14:textId="77777777" w:rsidR="00F053F0" w:rsidRDefault="00B238DC">
            <w:pPr>
              <w:jc w:val="left"/>
            </w:pPr>
            <w:r>
              <w:rPr>
                <w:rFonts w:eastAsia="Calibri" w:cs="Times New Roman"/>
                <w:b/>
              </w:rPr>
              <w:t>Binat</w:t>
            </w:r>
          </w:p>
        </w:tc>
        <w:tc>
          <w:tcPr>
            <w:tcW w:w="0" w:type="auto"/>
            <w:tcMar>
              <w:top w:w="30" w:type="dxa"/>
              <w:left w:w="30" w:type="dxa"/>
              <w:bottom w:w="20" w:type="dxa"/>
              <w:right w:w="30" w:type="dxa"/>
            </w:tcMar>
          </w:tcPr>
          <w:p w14:paraId="77697C8A" w14:textId="77777777" w:rsidR="00F053F0" w:rsidRDefault="00B238DC">
            <w:pPr>
              <w:jc w:val="left"/>
            </w:pPr>
            <w:r>
              <w:rPr>
                <w:rFonts w:eastAsia="Calibri" w:cs="Times New Roman"/>
                <w:color w:val="003366"/>
              </w:rPr>
              <w:t>La matière "Langue et littérature"  (code matière 023600)  se  substitue à l'enseignement de la matière "Langue vivante étudiée",  LVA ou LVB (selon la langue définie dans la LV4).</w:t>
            </w:r>
            <w:r>
              <w:rPr>
                <w:rFonts w:eastAsia="Calibri" w:cs="Times New Roman"/>
                <w:color w:val="003366"/>
              </w:rPr>
              <w:br/>
            </w:r>
          </w:p>
          <w:p w14:paraId="24DBB2EB" w14:textId="77777777" w:rsidR="00F053F0" w:rsidRDefault="00B238DC">
            <w:pPr>
              <w:jc w:val="left"/>
            </w:pPr>
            <w:r>
              <w:rPr>
                <w:rFonts w:eastAsia="Calibri" w:cs="Times New Roman"/>
                <w:color w:val="003366"/>
              </w:rPr>
              <w:t>Lors de l'import éditeur, si des données sont renseignées pour la moyenne et l'appréciation de la LVA ou LVB (selon la langue définie dans la LV4), celles-ci sont ignorées.</w:t>
            </w:r>
          </w:p>
          <w:p w14:paraId="1B6BB3B8" w14:textId="77777777" w:rsidR="00F053F0" w:rsidRDefault="00B238DC">
            <w:pPr>
              <w:jc w:val="left"/>
            </w:pPr>
            <w:r>
              <w:rPr>
                <w:rFonts w:eastAsia="Calibri" w:cs="Times New Roman"/>
                <w:b/>
                <w:color w:val="003366"/>
              </w:rPr>
              <w:lastRenderedPageBreak/>
              <w:t>Seules les données pour l'attestation de langue sont importées</w:t>
            </w:r>
            <w:r>
              <w:rPr>
                <w:rFonts w:eastAsia="Calibri" w:cs="Times New Roman"/>
                <w:color w:val="003366"/>
              </w:rPr>
              <w:t xml:space="preserve"> (résultats des 4 compétences)</w:t>
            </w:r>
          </w:p>
        </w:tc>
        <w:tc>
          <w:tcPr>
            <w:tcW w:w="0" w:type="auto"/>
            <w:vMerge/>
            <w:tcMar>
              <w:top w:w="30" w:type="dxa"/>
              <w:left w:w="30" w:type="dxa"/>
              <w:bottom w:w="20" w:type="dxa"/>
              <w:right w:w="30" w:type="dxa"/>
            </w:tcMar>
          </w:tcPr>
          <w:p w14:paraId="0DDA653A" w14:textId="77777777" w:rsidR="00F053F0" w:rsidRDefault="00F053F0">
            <w:pPr>
              <w:ind w:left="0"/>
              <w:jc w:val="left"/>
            </w:pPr>
          </w:p>
        </w:tc>
      </w:tr>
      <w:tr w:rsidR="00F053F0" w14:paraId="2E3D4D9B" w14:textId="77777777" w:rsidTr="00F053F0">
        <w:tc>
          <w:tcPr>
            <w:tcW w:w="0" w:type="auto"/>
            <w:tcMar>
              <w:top w:w="30" w:type="dxa"/>
              <w:left w:w="30" w:type="dxa"/>
              <w:bottom w:w="20" w:type="dxa"/>
              <w:right w:w="30" w:type="dxa"/>
            </w:tcMar>
          </w:tcPr>
          <w:p w14:paraId="153CBF62" w14:textId="77777777" w:rsidR="00F053F0" w:rsidRDefault="00B238DC">
            <w:pPr>
              <w:jc w:val="left"/>
            </w:pPr>
            <w:r>
              <w:rPr>
                <w:rFonts w:eastAsia="Calibri" w:cs="Times New Roman"/>
              </w:rPr>
              <w:t>OIB</w:t>
            </w:r>
          </w:p>
        </w:tc>
        <w:tc>
          <w:tcPr>
            <w:tcW w:w="0" w:type="auto"/>
            <w:tcMar>
              <w:top w:w="30" w:type="dxa"/>
              <w:left w:w="30" w:type="dxa"/>
              <w:bottom w:w="20" w:type="dxa"/>
              <w:right w:w="30" w:type="dxa"/>
            </w:tcMar>
          </w:tcPr>
          <w:p w14:paraId="5686BEE2" w14:textId="77777777" w:rsidR="00F053F0" w:rsidRDefault="00B238DC">
            <w:pPr>
              <w:jc w:val="left"/>
            </w:pPr>
            <w:r>
              <w:rPr>
                <w:rFonts w:eastAsia="Calibri" w:cs="Times New Roman"/>
                <w:color w:val="003366"/>
              </w:rPr>
              <w:t>La matière "Langue et littérature"  (code matière 023600) se  substitue à l'enseignement de la matière "Langue vivante étudiée",  LVA ou LVB (selon la langue définie dans la LV4).</w:t>
            </w:r>
            <w:r>
              <w:rPr>
                <w:rFonts w:eastAsia="Calibri" w:cs="Times New Roman"/>
                <w:color w:val="003366"/>
              </w:rPr>
              <w:br/>
            </w:r>
          </w:p>
          <w:p w14:paraId="0A55CB5B" w14:textId="77777777" w:rsidR="00F053F0" w:rsidRDefault="00B238DC">
            <w:pPr>
              <w:jc w:val="left"/>
            </w:pPr>
            <w:r>
              <w:rPr>
                <w:rFonts w:eastAsia="Calibri" w:cs="Times New Roman"/>
                <w:color w:val="003366"/>
              </w:rPr>
              <w:t>Lors de l'import éditeur, si des données sont renseignées pour la moyenne et l'appréciation de la LVA ou LVB (selon la langue définie dans la LV4), celles-ci sont ignorées.</w:t>
            </w:r>
          </w:p>
          <w:p w14:paraId="18672113" w14:textId="77777777" w:rsidR="00F053F0" w:rsidRDefault="00B238DC">
            <w:pPr>
              <w:jc w:val="left"/>
            </w:pPr>
            <w:r>
              <w:rPr>
                <w:rFonts w:eastAsia="Calibri" w:cs="Times New Roman"/>
                <w:color w:val="003366"/>
              </w:rPr>
              <w:t>Seules les données pour l'attestation de langue sont importées (résultats des 4 compétences)</w:t>
            </w:r>
          </w:p>
        </w:tc>
        <w:tc>
          <w:tcPr>
            <w:tcW w:w="0" w:type="auto"/>
            <w:vMerge/>
            <w:tcMar>
              <w:top w:w="30" w:type="dxa"/>
              <w:left w:w="30" w:type="dxa"/>
              <w:bottom w:w="20" w:type="dxa"/>
              <w:right w:w="30" w:type="dxa"/>
            </w:tcMar>
          </w:tcPr>
          <w:p w14:paraId="476CA686" w14:textId="77777777" w:rsidR="00F053F0" w:rsidRDefault="00F053F0">
            <w:pPr>
              <w:ind w:left="0"/>
              <w:jc w:val="left"/>
            </w:pPr>
          </w:p>
        </w:tc>
      </w:tr>
    </w:tbl>
    <w:p w14:paraId="00D6EE82" w14:textId="77777777" w:rsidR="00F053F0" w:rsidRPr="00DC22B9" w:rsidRDefault="00F053F0"/>
    <w:p w14:paraId="5088915F" w14:textId="77777777" w:rsidR="00F053F0" w:rsidRPr="00DC22B9" w:rsidRDefault="00B238DC">
      <w:r w:rsidRPr="00DC22B9">
        <w:rPr>
          <w:b/>
          <w:color w:val="3F4350"/>
        </w:rPr>
        <w:t>Examens GT &gt; Envoyer les moyennes annuelles (terminale)</w:t>
      </w:r>
    </w:p>
    <w:p w14:paraId="223DC06F" w14:textId="77777777" w:rsidR="00F053F0" w:rsidRDefault="00B238DC">
      <w:r>
        <w:t xml:space="preserve">Pour chaque langue, </w:t>
      </w:r>
      <w:r>
        <w:rPr>
          <w:b/>
        </w:rPr>
        <w:t>les résultats sont décomposés en 4 activités langagières</w:t>
      </w:r>
      <w:r>
        <w:t xml:space="preserve"> Compréhension de l’Oral (CO)  , Compréhension de l’Ecrit (CE) , Expression Ecrite (EE) , Expression Orale (EO) . Un niveau est renseigné pour chacune de ces activités. Un niveau global est calculé pour chaque langue LVA et LVB. Ce niveau global sera </w:t>
      </w:r>
      <w:r>
        <w:rPr>
          <w:b/>
        </w:rPr>
        <w:t>transmis par LSL à Cyclades</w:t>
      </w:r>
      <w:r>
        <w:t xml:space="preserve"> mais ils sera automatiquement recalculé par Cyclades pour chaque langue à partir des niveaux des activités</w:t>
      </w:r>
    </w:p>
    <w:p w14:paraId="360C15E0" w14:textId="77777777" w:rsidR="00F053F0" w:rsidRDefault="00B238DC">
      <w:r>
        <w:t>Un candidat peut être dispensé dans Cyclades de la totalité de la LVB. Pour chacune des langues,  le candidat peut être dispensé dans Cyclades d’une ou de plusieurs activités langagières (pas de la totalité pour la LVA). Les informations renseignées dans Cyclades seront prioritaires. Si un élève est noté DI en moyenne annuelle de LVB, son niveau global de LVB est forcément NE.</w:t>
      </w:r>
    </w:p>
    <w:p w14:paraId="08B00B05" w14:textId="77777777" w:rsidR="00F053F0" w:rsidRDefault="00B238DC">
      <w:r>
        <w:t xml:space="preserve">Attestation en langue vivante </w:t>
      </w:r>
      <w:r>
        <w:rPr>
          <w:b/>
        </w:rPr>
        <w:t>niveau global</w:t>
      </w:r>
      <w:r>
        <w:t xml:space="preserve"> : Valeurs autorisées A1, A1+, A2, A2+, B1, B1+, B2, B2+, C1, C1+, C2 ou non renseigné si au moins un niveau NE (sur une des activités langagière pour la langue concernée).</w:t>
      </w:r>
    </w:p>
    <w:p w14:paraId="64A36DB8" w14:textId="77777777" w:rsidR="00F053F0" w:rsidRDefault="00F053F0"/>
    <w:p w14:paraId="6CB520CE" w14:textId="77777777" w:rsidR="00F053F0" w:rsidRDefault="00B238DC">
      <w:r>
        <w:t>Rq : Pour la session 2023, suivant le choix de candidat la moyenne annuelle d’enseignement scientifique peut aussi être remplacée par une moyenne annuelle d’enseignement scientifique incluant mathématiques spécifiques.</w:t>
      </w:r>
    </w:p>
    <w:p w14:paraId="7BB86D6D" w14:textId="77777777" w:rsidR="00F053F0" w:rsidRDefault="00B238DC">
      <w:r>
        <w:rPr>
          <w:noProof/>
        </w:rPr>
        <w:lastRenderedPageBreak/>
        <w:drawing>
          <wp:inline distT="0" distB="0" distL="0" distR="0" wp14:anchorId="78D991E1" wp14:editId="4DBE591A">
            <wp:extent cx="6120765" cy="6061484"/>
            <wp:effectExtent l="0" t="0" r="0" b="0"/>
            <wp:docPr id="100069" name="Image 100069" descr="_scroll_external/attachments/2023-04-17_15h30_07-fed83a4bc54c305fa9726cb36002e53c042299e20acd614284f835f1ab3aa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29872" name=""/>
                    <pic:cNvPicPr>
                      <a:picLocks noChangeAspect="1"/>
                    </pic:cNvPicPr>
                  </pic:nvPicPr>
                  <pic:blipFill>
                    <a:blip r:embed="rId64"/>
                    <a:stretch>
                      <a:fillRect/>
                    </a:stretch>
                  </pic:blipFill>
                  <pic:spPr>
                    <a:xfrm>
                      <a:off x="0" y="0"/>
                      <a:ext cx="6120765" cy="6061484"/>
                    </a:xfrm>
                    <a:prstGeom prst="rect">
                      <a:avLst/>
                    </a:prstGeom>
                  </pic:spPr>
                </pic:pic>
              </a:graphicData>
            </a:graphic>
          </wp:inline>
        </w:drawing>
      </w:r>
    </w:p>
    <w:p w14:paraId="6D4AF2B2" w14:textId="77777777" w:rsidR="00F053F0" w:rsidRDefault="00B238DC">
      <w:pPr>
        <w:pStyle w:val="Titre2"/>
      </w:pPr>
      <w:bookmarkStart w:id="143" w:name="scroll-bookmark-86"/>
      <w:bookmarkStart w:id="144" w:name="_Toc134691650"/>
      <w:r>
        <w:t>Exploitation</w:t>
      </w:r>
      <w:bookmarkEnd w:id="143"/>
      <w:bookmarkEnd w:id="144"/>
    </w:p>
    <w:p w14:paraId="6F4D797E" w14:textId="77777777" w:rsidR="00F053F0" w:rsidRDefault="00B238DC">
      <w:pPr>
        <w:pStyle w:val="Titre3"/>
      </w:pPr>
      <w:bookmarkStart w:id="145" w:name="scroll-bookmark-87"/>
      <w:bookmarkStart w:id="146" w:name="_Toc134691651"/>
      <w:r>
        <w:t>Affichage des élèves avec des évaluations incomplètes</w:t>
      </w:r>
      <w:bookmarkEnd w:id="145"/>
      <w:bookmarkEnd w:id="146"/>
    </w:p>
    <w:p w14:paraId="0A3AC718" w14:textId="77777777" w:rsidR="00F053F0" w:rsidRDefault="00B238DC">
      <w:r>
        <w:rPr>
          <w:noProof/>
        </w:rPr>
        <w:drawing>
          <wp:inline distT="0" distB="0" distL="0" distR="0" wp14:anchorId="1A6D17BC" wp14:editId="6634403E">
            <wp:extent cx="666750" cy="114300"/>
            <wp:effectExtent l="0" t="0" r="0" b="0"/>
            <wp:docPr id="100070" name="Image 100070" descr="_scroll_external/attachments/correction-fd621491a8221912aeb2d46bd2c654023dfc4cf8c5cf94cec8944187c31597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71932" name=""/>
                    <pic:cNvPicPr>
                      <a:picLocks noChangeAspect="1"/>
                    </pic:cNvPicPr>
                  </pic:nvPicPr>
                  <pic:blipFill>
                    <a:blip r:embed="rId56"/>
                    <a:stretch>
                      <a:fillRect/>
                    </a:stretch>
                  </pic:blipFill>
                  <pic:spPr>
                    <a:xfrm>
                      <a:off x="0" y="0"/>
                      <a:ext cx="666750" cy="114300"/>
                    </a:xfrm>
                    <a:prstGeom prst="rect">
                      <a:avLst/>
                    </a:prstGeom>
                  </pic:spPr>
                </pic:pic>
              </a:graphicData>
            </a:graphic>
          </wp:inline>
        </w:drawing>
      </w:r>
      <w:hyperlink r:id="rId65" w:history="1">
        <w:r>
          <w:rPr>
            <w:rStyle w:val="Lienhypertexte"/>
          </w:rPr>
          <w:t xml:space="preserve"> 430358</w:t>
        </w:r>
      </w:hyperlink>
      <w:r>
        <w:t xml:space="preserve"> élèves redoublants de TSTMG :  Données de année précédente incomplètes à tort !</w:t>
      </w:r>
    </w:p>
    <w:p w14:paraId="0BF4A1FD" w14:textId="77777777" w:rsidR="00F053F0" w:rsidRDefault="00B238DC">
      <w:pPr>
        <w:pStyle w:val="Titre2"/>
      </w:pPr>
      <w:bookmarkStart w:id="147" w:name="_Toc134691652"/>
      <w:bookmarkStart w:id="148" w:name="scroll-bookmark-88"/>
      <w:r>
        <w:t>Cyclades / Jury</w:t>
      </w:r>
      <w:bookmarkEnd w:id="147"/>
      <w:r>
        <w:t> </w:t>
      </w:r>
      <w:bookmarkEnd w:id="148"/>
    </w:p>
    <w:p w14:paraId="42F71837" w14:textId="77777777" w:rsidR="00F053F0" w:rsidRDefault="00B238DC">
      <w:pPr>
        <w:pStyle w:val="Titre3"/>
      </w:pPr>
      <w:bookmarkStart w:id="149" w:name="scroll-bookmark-89"/>
      <w:bookmarkStart w:id="150" w:name="_Toc134691653"/>
      <w:r>
        <w:lastRenderedPageBreak/>
        <w:t>Différentiation en 2 flux (GT/Pro) en vue d'un séquençage des envois (Moyennes / Données annuelles complètes puis Livrets validés en Terminale) vers Cyclades =&gt; Révision des menus (gain en lisibilité)</w:t>
      </w:r>
      <w:bookmarkEnd w:id="149"/>
      <w:bookmarkEnd w:id="150"/>
    </w:p>
    <w:p w14:paraId="1C68BD64" w14:textId="77777777" w:rsidR="00F053F0" w:rsidRDefault="00B238DC">
      <w:r>
        <w:rPr>
          <w:noProof/>
        </w:rPr>
        <w:drawing>
          <wp:inline distT="0" distB="0" distL="0" distR="0" wp14:anchorId="7D916628" wp14:editId="4E09125A">
            <wp:extent cx="6120765" cy="2681555"/>
            <wp:effectExtent l="0" t="0" r="0" b="0"/>
            <wp:docPr id="100071" name="Image 100071" descr="_scroll_external/attachments/2023-04-03_16h21_41-f3ee96e6f6b9dcb4551f07e26dd2786ca6dbf6128cd146e11391ad95e6489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57890" name=""/>
                    <pic:cNvPicPr>
                      <a:picLocks noChangeAspect="1"/>
                    </pic:cNvPicPr>
                  </pic:nvPicPr>
                  <pic:blipFill>
                    <a:blip r:embed="rId66"/>
                    <a:stretch>
                      <a:fillRect/>
                    </a:stretch>
                  </pic:blipFill>
                  <pic:spPr>
                    <a:xfrm>
                      <a:off x="0" y="0"/>
                      <a:ext cx="6120765" cy="2681555"/>
                    </a:xfrm>
                    <a:prstGeom prst="rect">
                      <a:avLst/>
                    </a:prstGeom>
                  </pic:spPr>
                </pic:pic>
              </a:graphicData>
            </a:graphic>
          </wp:inline>
        </w:drawing>
      </w:r>
    </w:p>
    <w:p w14:paraId="79365CC6" w14:textId="77777777" w:rsidR="00F053F0" w:rsidRDefault="00B238DC">
      <w:r>
        <w:t>Augmentation du nb de paquets envoyés : Passage de 10 à 100, l'état d'avancement (bulle/sablier/barre de progression dans une prochaine version) se rafraichira moins souvent...</w:t>
      </w:r>
    </w:p>
    <w:p w14:paraId="3D5648E6" w14:textId="77777777" w:rsidR="00F053F0" w:rsidRDefault="00B04A69">
      <w:pPr>
        <w:pStyle w:val="Titre1"/>
      </w:pPr>
      <w:bookmarkStart w:id="151" w:name="_Toc134691654"/>
      <w:r>
        <w:lastRenderedPageBreak/>
        <w:pict w14:anchorId="4D11F06B">
          <v:line id="_x0000_s1039" style="position:absolute;z-index:251661312" from="0,0" to="480.95pt,0" strokecolor="gray"/>
        </w:pict>
      </w:r>
      <w:bookmarkStart w:id="152" w:name="scroll-bookmark-91"/>
      <w:r w:rsidR="00B238DC">
        <w:t>Module "Orientation"</w:t>
      </w:r>
      <w:bookmarkEnd w:id="152"/>
      <w:bookmarkEnd w:id="151"/>
    </w:p>
    <w:p w14:paraId="3237623E" w14:textId="77777777" w:rsidR="00F053F0" w:rsidRDefault="00B04A69">
      <w:pPr>
        <w:pStyle w:val="Titre2"/>
      </w:pPr>
      <w:bookmarkStart w:id="153" w:name="_Toc134691655"/>
      <w:r>
        <w:pict w14:anchorId="44411E06">
          <v:line id="_x0000_s1040" style="position:absolute;z-index:251662336" from="0,0" to="480.95pt,0" strokecolor="gray"/>
        </w:pict>
      </w:r>
      <w:bookmarkStart w:id="154" w:name="scroll-bookmark-92"/>
      <w:r w:rsidR="00B238DC">
        <w:t>Suivre la procédure</w:t>
      </w:r>
      <w:bookmarkEnd w:id="154"/>
      <w:bookmarkEnd w:id="153"/>
    </w:p>
    <w:p w14:paraId="11C0B154" w14:textId="77777777" w:rsidR="00F053F0" w:rsidRDefault="00B238DC" w:rsidP="00B238DC">
      <w:pPr>
        <w:numPr>
          <w:ilvl w:val="0"/>
          <w:numId w:val="34"/>
        </w:numPr>
      </w:pPr>
      <w:r>
        <w:rPr>
          <w:b/>
        </w:rPr>
        <w:t>Enseignements de spécialité non poursuivis</w:t>
      </w:r>
      <w:r>
        <w:rPr>
          <w:color w:val="172B4D"/>
        </w:rPr>
        <w:t> : la modalité d'éloignement (dans ou hors établissement) est désormais transmise à SIECLE BEE.</w:t>
      </w:r>
    </w:p>
    <w:p w14:paraId="285F9DF6" w14:textId="77777777" w:rsidR="00F053F0" w:rsidRDefault="00B238DC">
      <w:pPr>
        <w:pStyle w:val="Titre2"/>
      </w:pPr>
      <w:bookmarkStart w:id="155" w:name="scroll-bookmark-93"/>
      <w:bookmarkStart w:id="156" w:name="_Toc134691656"/>
      <w:r>
        <w:t>Statistiques</w:t>
      </w:r>
      <w:bookmarkEnd w:id="155"/>
      <w:bookmarkEnd w:id="156"/>
    </w:p>
    <w:p w14:paraId="773BB3EA" w14:textId="77777777" w:rsidR="00F053F0" w:rsidRDefault="00B238DC" w:rsidP="00B238DC">
      <w:pPr>
        <w:numPr>
          <w:ilvl w:val="0"/>
          <w:numId w:val="35"/>
        </w:numPr>
      </w:pPr>
      <w:r>
        <w:rPr>
          <w:b/>
        </w:rPr>
        <w:t>Requêtes paramétrée et par division</w:t>
      </w:r>
      <w:r>
        <w:rPr>
          <w:color w:val="172B4D"/>
        </w:rPr>
        <w:t> : harmonisation du calcul des commissions d'appel sans décision entre l'univers décisionnel et SIECLE Orientation.</w:t>
      </w:r>
    </w:p>
    <w:p w14:paraId="48721823" w14:textId="77777777" w:rsidR="00F053F0" w:rsidRDefault="00B238DC">
      <w:pPr>
        <w:pStyle w:val="Titre2"/>
      </w:pPr>
      <w:bookmarkStart w:id="157" w:name="scroll-bookmark-94"/>
      <w:bookmarkStart w:id="158" w:name="_Toc134691657"/>
      <w:r>
        <w:t>Administration</w:t>
      </w:r>
      <w:bookmarkEnd w:id="157"/>
      <w:bookmarkEnd w:id="158"/>
    </w:p>
    <w:p w14:paraId="5C14C191" w14:textId="77777777" w:rsidR="00F053F0" w:rsidRDefault="00B238DC" w:rsidP="00B238DC">
      <w:pPr>
        <w:numPr>
          <w:ilvl w:val="0"/>
          <w:numId w:val="36"/>
        </w:numPr>
      </w:pPr>
      <w:r>
        <w:rPr>
          <w:b/>
        </w:rPr>
        <w:t>Logs</w:t>
      </w:r>
      <w:r>
        <w:rPr>
          <w:color w:val="172B4D"/>
        </w:rPr>
        <w:t> : les décisions d'orientation "VPRO" pour le palier 2GT ne provoquent plus d'erreurs dans les logs applicatifs.</w:t>
      </w:r>
    </w:p>
    <w:p w14:paraId="2352C320" w14:textId="77777777" w:rsidR="00F053F0" w:rsidRDefault="00B238DC">
      <w:pPr>
        <w:pStyle w:val="Titre1"/>
      </w:pPr>
      <w:bookmarkStart w:id="159" w:name="scroll-bookmark-95"/>
      <w:bookmarkStart w:id="160" w:name="_Toc134691658"/>
      <w:r>
        <w:lastRenderedPageBreak/>
        <w:t>Module "SIPA"</w:t>
      </w:r>
      <w:bookmarkEnd w:id="159"/>
      <w:bookmarkEnd w:id="160"/>
    </w:p>
    <w:p w14:paraId="3914683C" w14:textId="77777777" w:rsidR="00F053F0" w:rsidRDefault="00B04A69">
      <w:pPr>
        <w:pStyle w:val="Titre2"/>
      </w:pPr>
      <w:bookmarkStart w:id="161" w:name="_Toc134691659"/>
      <w:r>
        <w:pict w14:anchorId="1129AE44">
          <v:line id="_x0000_s1041" style="position:absolute;z-index:251663360" from="0,0" to="480.95pt,0" strokecolor="gray"/>
        </w:pict>
      </w:r>
      <w:bookmarkStart w:id="162" w:name="scroll-bookmark-96"/>
      <w:r w:rsidR="00B238DC">
        <w:t>Suivi des inscriptions</w:t>
      </w:r>
      <w:bookmarkEnd w:id="162"/>
      <w:bookmarkEnd w:id="161"/>
    </w:p>
    <w:p w14:paraId="5EEF95D2" w14:textId="77777777" w:rsidR="00F053F0" w:rsidRDefault="00B238DC">
      <w:r>
        <w:rPr>
          <w:color w:val="000000"/>
        </w:rPr>
        <w:t>Lorsqu'un jeune est affecté dans un établissement scolaire et qu'il a signé un contrat d'apprentissage, l'établissement scolaire n'en est pas informé. De ce fait, la place reste réservée, alors qu'il ne viendra jamais dans cette formation scolaire.</w:t>
      </w:r>
      <w:r>
        <w:br/>
      </w:r>
      <w:r>
        <w:rPr>
          <w:color w:val="000000"/>
        </w:rPr>
        <w:t>SIPA effectue désormais une récupération des contrats en apprentissage signés, de façon à indiquer aux établissements les élèves affectés sur une formation scolaire qui ont également signé un contrat en apprentissage. Cela permettra de libérer les places prises par les élèves correspondant sur les offres de statut scolaire et de les proposer à d'autres jeunes.</w:t>
      </w:r>
    </w:p>
    <w:p w14:paraId="285372D5" w14:textId="77777777" w:rsidR="00F053F0" w:rsidRDefault="00B238DC">
      <w:r>
        <w:rPr>
          <w:color w:val="000000"/>
        </w:rPr>
        <w:t>Mise en place de l'échange avec DECA via OMOGEN API pour récupérer la liste des élèves en contrat d'apprentissage : </w:t>
      </w:r>
      <w:r>
        <w:rPr>
          <w:noProof/>
        </w:rPr>
        <w:drawing>
          <wp:inline distT="0" distB="0" distL="0" distR="0" wp14:anchorId="070F1144" wp14:editId="681617C5">
            <wp:extent cx="666750" cy="180975"/>
            <wp:effectExtent l="0" t="0" r="0" b="0"/>
            <wp:docPr id="100075" name="Image 100075" descr="_scroll_external/attachments/majsiecle-nouveau-4054add094ac7fcf34706e34d828621326148b1b1ca31518dcd0871e6ca223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18626" name=""/>
                    <pic:cNvPicPr>
                      <a:picLocks noChangeAspect="1"/>
                    </pic:cNvPicPr>
                  </pic:nvPicPr>
                  <pic:blipFill>
                    <a:blip r:embed="rId15"/>
                    <a:stretch>
                      <a:fillRect/>
                    </a:stretch>
                  </pic:blipFill>
                  <pic:spPr>
                    <a:xfrm>
                      <a:off x="0" y="0"/>
                      <a:ext cx="666750" cy="180975"/>
                    </a:xfrm>
                    <a:prstGeom prst="rect">
                      <a:avLst/>
                    </a:prstGeom>
                  </pic:spPr>
                </pic:pic>
              </a:graphicData>
            </a:graphic>
          </wp:inline>
        </w:drawing>
      </w:r>
    </w:p>
    <w:p w14:paraId="24690B2E" w14:textId="77777777" w:rsidR="00F053F0" w:rsidRDefault="00B238DC" w:rsidP="00B238DC">
      <w:pPr>
        <w:numPr>
          <w:ilvl w:val="0"/>
          <w:numId w:val="37"/>
        </w:numPr>
      </w:pPr>
      <w:r>
        <w:rPr>
          <w:color w:val="000000"/>
        </w:rPr>
        <w:t>Alimentation quotidienne du menu </w:t>
      </w:r>
      <w:r>
        <w:rPr>
          <w:b/>
          <w:color w:val="000000"/>
        </w:rPr>
        <w:t xml:space="preserve">Suivi des élèves (établissement d'origine), </w:t>
      </w:r>
      <w:r>
        <w:rPr>
          <w:color w:val="000000"/>
        </w:rPr>
        <w:t>colonne Apprentissage,</w:t>
      </w:r>
    </w:p>
    <w:p w14:paraId="6CDEA738" w14:textId="77777777" w:rsidR="00F053F0" w:rsidRDefault="00B238DC" w:rsidP="00B238DC">
      <w:pPr>
        <w:numPr>
          <w:ilvl w:val="0"/>
          <w:numId w:val="37"/>
        </w:numPr>
      </w:pPr>
      <w:r>
        <w:rPr>
          <w:color w:val="000000"/>
        </w:rPr>
        <w:t>Alimentation quotidienne du menu</w:t>
      </w:r>
      <w:r>
        <w:rPr>
          <w:b/>
          <w:color w:val="000000"/>
        </w:rPr>
        <w:t xml:space="preserve"> Liste des élèves ayant un contrat en apprentissage </w:t>
      </w:r>
      <w:r>
        <w:rPr>
          <w:color w:val="000000"/>
        </w:rPr>
        <w:t>(réservé au profil Rectorat).</w:t>
      </w:r>
    </w:p>
    <w:p w14:paraId="34C2026F" w14:textId="77777777" w:rsidR="00F053F0" w:rsidRDefault="00B238DC">
      <w:r>
        <w:rPr>
          <w:color w:val="000000"/>
        </w:rPr>
        <w:br/>
        <w:t>Les alimentations quotidiennes seront effectives courant juin.</w:t>
      </w:r>
    </w:p>
    <w:p w14:paraId="11E4362B" w14:textId="77777777" w:rsidR="00F053F0" w:rsidRDefault="00F053F0"/>
    <w:p w14:paraId="7AFEBAED" w14:textId="77777777" w:rsidR="00F053F0" w:rsidRDefault="00F053F0"/>
    <w:p w14:paraId="195615DA" w14:textId="77777777" w:rsidR="00F053F0" w:rsidRDefault="00B238DC">
      <w:r>
        <w:rPr>
          <w:color w:val="000000"/>
        </w:rPr>
        <w:br/>
      </w:r>
    </w:p>
    <w:p w14:paraId="16911A80" w14:textId="77777777" w:rsidR="00F053F0" w:rsidRDefault="00B238DC">
      <w:r>
        <w:rPr>
          <w:color w:val="000000"/>
        </w:rPr>
        <w:br/>
      </w:r>
    </w:p>
    <w:p w14:paraId="57B24CDB" w14:textId="77777777" w:rsidR="00F053F0" w:rsidRDefault="00F053F0"/>
    <w:p w14:paraId="6E3B5BC7" w14:textId="77777777" w:rsidR="00F053F0" w:rsidRDefault="00F053F0"/>
    <w:sectPr w:rsidR="00F053F0" w:rsidSect="00952C5B">
      <w:headerReference w:type="even" r:id="rId67"/>
      <w:headerReference w:type="default" r:id="rId68"/>
      <w:headerReference w:type="first" r:id="rId69"/>
      <w:footnotePr>
        <w:pos w:val="beneathText"/>
      </w:footnotePr>
      <w:pgSz w:w="11905" w:h="16837"/>
      <w:pgMar w:top="851" w:right="1132" w:bottom="851" w:left="1134" w:header="720" w:footer="284" w:gutter="0"/>
      <w:pgBorders>
        <w:top w:val="single" w:sz="4" w:space="12" w:color="000000"/>
        <w:left w:val="single" w:sz="4" w:space="31" w:color="000000"/>
        <w:bottom w:val="single" w:sz="4" w:space="0" w:color="000000"/>
        <w:right w:val="single" w:sz="4" w:space="31" w:color="00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2A45C" w14:textId="77777777" w:rsidR="00C62A28" w:rsidRDefault="00B238DC">
      <w:r>
        <w:separator/>
      </w:r>
    </w:p>
  </w:endnote>
  <w:endnote w:type="continuationSeparator" w:id="0">
    <w:p w14:paraId="75703969" w14:textId="77777777" w:rsidR="00C62A28" w:rsidRDefault="00B23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Typewriter">
    <w:panose1 w:val="020B0509030504030204"/>
    <w:charset w:val="00"/>
    <w:family w:val="modern"/>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B04BB" w14:textId="77777777" w:rsidR="002100A8" w:rsidRDefault="002100A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1771"/>
      <w:gridCol w:w="5387"/>
      <w:gridCol w:w="1984"/>
    </w:tblGrid>
    <w:tr w:rsidR="00F053F0" w14:paraId="41C9AE19" w14:textId="77777777">
      <w:trPr>
        <w:trHeight w:val="530"/>
      </w:trPr>
      <w:tc>
        <w:tcPr>
          <w:tcW w:w="1771" w:type="dxa"/>
          <w:tcBorders>
            <w:top w:val="single" w:sz="8" w:space="0" w:color="C0C0C0"/>
          </w:tcBorders>
        </w:tcPr>
        <w:p w14:paraId="1D98FEC9" w14:textId="1E79D582" w:rsidR="00CB73FE" w:rsidRDefault="00B238DC" w:rsidP="001845EF">
          <w:pPr>
            <w:pStyle w:val="En-tte"/>
            <w:snapToGrid w:val="0"/>
            <w:jc w:val="center"/>
            <w:rPr>
              <w:b/>
              <w:sz w:val="20"/>
            </w:rPr>
          </w:pPr>
          <w:r w:rsidRPr="001845EF">
            <w:rPr>
              <w:b/>
              <w:sz w:val="20"/>
            </w:rPr>
            <w:t>1</w:t>
          </w:r>
          <w:r w:rsidR="00B04A69">
            <w:rPr>
              <w:b/>
              <w:sz w:val="20"/>
            </w:rPr>
            <w:t>5</w:t>
          </w:r>
          <w:r w:rsidRPr="001845EF">
            <w:rPr>
              <w:b/>
              <w:sz w:val="20"/>
            </w:rPr>
            <w:t>/05/2023</w:t>
          </w:r>
        </w:p>
      </w:tc>
      <w:tc>
        <w:tcPr>
          <w:tcW w:w="5387" w:type="dxa"/>
          <w:tcBorders>
            <w:top w:val="single" w:sz="8" w:space="0" w:color="C0C0C0"/>
          </w:tcBorders>
        </w:tcPr>
        <w:p w14:paraId="11731E6B" w14:textId="77777777" w:rsidR="00CB73FE" w:rsidRDefault="00B238DC" w:rsidP="008261B1">
          <w:pPr>
            <w:pStyle w:val="En-tte"/>
            <w:snapToGrid w:val="0"/>
            <w:jc w:val="center"/>
            <w:rPr>
              <w:b/>
              <w:sz w:val="20"/>
            </w:rPr>
          </w:pPr>
          <w:r>
            <w:rPr>
              <w:b/>
              <w:sz w:val="20"/>
            </w:rPr>
            <w:t xml:space="preserve">Détail des mises à jour contenues dans </w:t>
          </w:r>
        </w:p>
        <w:p w14:paraId="0862A798" w14:textId="77777777" w:rsidR="00CB73FE" w:rsidRPr="0069584B" w:rsidRDefault="00B238DC" w:rsidP="0069584B">
          <w:pPr>
            <w:pStyle w:val="En-tte"/>
            <w:snapToGrid w:val="0"/>
            <w:jc w:val="center"/>
            <w:rPr>
              <w:b/>
              <w:sz w:val="20"/>
            </w:rPr>
          </w:pPr>
          <w:r w:rsidRPr="001845EF">
            <w:rPr>
              <w:rFonts w:eastAsia="Calibri"/>
            </w:rPr>
            <w:t xml:space="preserve">SIECLE </w:t>
          </w:r>
          <w:r w:rsidRPr="0069584B">
            <w:rPr>
              <w:rFonts w:eastAsia="Calibri"/>
            </w:rPr>
            <w:t xml:space="preserve"> 23.2.1.0</w:t>
          </w:r>
        </w:p>
      </w:tc>
      <w:tc>
        <w:tcPr>
          <w:tcW w:w="1984" w:type="dxa"/>
          <w:tcBorders>
            <w:top w:val="single" w:sz="8" w:space="0" w:color="C0C0C0"/>
          </w:tcBorders>
        </w:tcPr>
        <w:p w14:paraId="4BC438F3" w14:textId="77777777" w:rsidR="00CB73FE" w:rsidRDefault="00B238DC" w:rsidP="00A26CD0">
          <w:pPr>
            <w:pStyle w:val="En-tte"/>
            <w:snapToGrid w:val="0"/>
            <w:jc w:val="right"/>
          </w:pPr>
          <w:r>
            <w:rPr>
              <w:b/>
              <w:sz w:val="20"/>
            </w:rPr>
            <w:t xml:space="preserve">Page </w:t>
          </w:r>
          <w:r w:rsidR="007F7162">
            <w:rPr>
              <w:b/>
              <w:sz w:val="20"/>
            </w:rPr>
            <w:fldChar w:fldCharType="begin"/>
          </w:r>
          <w:r>
            <w:rPr>
              <w:b/>
              <w:sz w:val="20"/>
            </w:rPr>
            <w:instrText xml:space="preserve"> PAGE </w:instrText>
          </w:r>
          <w:r w:rsidR="007F7162">
            <w:rPr>
              <w:b/>
              <w:sz w:val="20"/>
            </w:rPr>
            <w:fldChar w:fldCharType="separate"/>
          </w:r>
          <w:r>
            <w:rPr>
              <w:b/>
              <w:sz w:val="20"/>
            </w:rPr>
            <w:t>43</w:t>
          </w:r>
          <w:r w:rsidR="007F7162">
            <w:rPr>
              <w:b/>
              <w:sz w:val="20"/>
            </w:rPr>
            <w:fldChar w:fldCharType="end"/>
          </w:r>
          <w:r>
            <w:rPr>
              <w:b/>
              <w:sz w:val="20"/>
            </w:rPr>
            <w:t xml:space="preserve"> sur </w:t>
          </w:r>
          <w:r w:rsidR="007F7162">
            <w:rPr>
              <w:b/>
              <w:sz w:val="20"/>
            </w:rPr>
            <w:fldChar w:fldCharType="begin"/>
          </w:r>
          <w:r>
            <w:rPr>
              <w:b/>
              <w:sz w:val="20"/>
            </w:rPr>
            <w:instrText xml:space="preserve"> NUMPAGES  </w:instrText>
          </w:r>
          <w:r w:rsidR="007F7162">
            <w:rPr>
              <w:b/>
              <w:sz w:val="20"/>
            </w:rPr>
            <w:fldChar w:fldCharType="separate"/>
          </w:r>
          <w:r>
            <w:rPr>
              <w:b/>
              <w:sz w:val="20"/>
            </w:rPr>
            <w:t>43</w:t>
          </w:r>
          <w:r w:rsidR="007F7162">
            <w:rPr>
              <w:b/>
              <w:sz w:val="20"/>
            </w:rPr>
            <w:fldChar w:fldCharType="end"/>
          </w:r>
        </w:p>
      </w:tc>
    </w:tr>
  </w:tbl>
  <w:p w14:paraId="7128DD88" w14:textId="77777777" w:rsidR="00CB73FE" w:rsidRDefault="00CB73F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0A837" w14:textId="77777777" w:rsidR="002100A8" w:rsidRDefault="002100A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AD801" w14:textId="77777777" w:rsidR="00C62A28" w:rsidRDefault="00B238DC">
      <w:r>
        <w:separator/>
      </w:r>
    </w:p>
  </w:footnote>
  <w:footnote w:type="continuationSeparator" w:id="0">
    <w:p w14:paraId="0F2D1358" w14:textId="77777777" w:rsidR="00C62A28" w:rsidRDefault="00B238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0520C" w14:textId="5E7653D3" w:rsidR="002100A8" w:rsidRDefault="002100A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crollTableNormal"/>
      <w:tblW w:w="4999" w:type="pct"/>
      <w:tblInd w:w="30" w:type="dxa"/>
      <w:tblLook w:val="0000" w:firstRow="0" w:lastRow="0" w:firstColumn="0" w:lastColumn="0" w:noHBand="0" w:noVBand="0"/>
    </w:tblPr>
    <w:tblGrid>
      <w:gridCol w:w="1170"/>
      <w:gridCol w:w="5572"/>
      <w:gridCol w:w="2386"/>
    </w:tblGrid>
    <w:tr w:rsidR="00F053F0" w14:paraId="5194417C" w14:textId="77777777" w:rsidTr="00F053F0">
      <w:trPr>
        <w:trHeight w:val="669"/>
      </w:trPr>
      <w:tc>
        <w:tcPr>
          <w:tcW w:w="345" w:type="pct"/>
          <w:tcMar>
            <w:top w:w="30" w:type="dxa"/>
            <w:left w:w="30" w:type="dxa"/>
            <w:bottom w:w="20" w:type="dxa"/>
            <w:right w:w="30" w:type="dxa"/>
          </w:tcMar>
          <w:vAlign w:val="center"/>
        </w:tcPr>
        <w:p w14:paraId="6D4E16AD" w14:textId="7C7AAE40" w:rsidR="00CB73FE" w:rsidRPr="007559F6" w:rsidRDefault="00B238DC" w:rsidP="001845EF">
          <w:pPr>
            <w:ind w:left="0"/>
            <w:jc w:val="left"/>
            <w:rPr>
              <w:rFonts w:eastAsia="Calibri" w:cs="Times New Roman"/>
              <w:lang w:val="fr-FR"/>
            </w:rPr>
          </w:pPr>
          <w:r w:rsidRPr="002100A8">
            <w:rPr>
              <w:rFonts w:eastAsia="Calibri"/>
              <w:noProof/>
            </w:rPr>
            <w:drawing>
              <wp:inline distT="0" distB="0" distL="0" distR="0" wp14:anchorId="563869F6" wp14:editId="4D45DFBA">
                <wp:extent cx="682003" cy="900000"/>
                <wp:effectExtent l="19050" t="0" r="3797" b="0"/>
                <wp:docPr id="2" name="Image 5" descr="S:\DPN\Confluence\_Modèles Scroll Office\2018_MENJ_logo_vertic_vect_1019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4029" name="Picture 5" descr="S:\DPN\Confluence\_Modèles Scroll Office\2018_MENJ_logo_vertic_vect_1019707.jpg"/>
                        <pic:cNvPicPr>
                          <a:picLocks noChangeAspect="1" noChangeArrowheads="1"/>
                        </pic:cNvPicPr>
                      </pic:nvPicPr>
                      <pic:blipFill>
                        <a:blip r:embed="rId1"/>
                        <a:stretch>
                          <a:fillRect/>
                        </a:stretch>
                      </pic:blipFill>
                      <pic:spPr bwMode="auto">
                        <a:xfrm>
                          <a:off x="0" y="0"/>
                          <a:ext cx="682003" cy="900000"/>
                        </a:xfrm>
                        <a:prstGeom prst="rect">
                          <a:avLst/>
                        </a:prstGeom>
                        <a:noFill/>
                        <a:ln>
                          <a:noFill/>
                        </a:ln>
                      </pic:spPr>
                    </pic:pic>
                  </a:graphicData>
                </a:graphic>
              </wp:inline>
            </w:drawing>
          </w:r>
        </w:p>
      </w:tc>
      <w:tc>
        <w:tcPr>
          <w:tcW w:w="3200" w:type="pct"/>
          <w:tcMar>
            <w:top w:w="30" w:type="dxa"/>
            <w:left w:w="30" w:type="dxa"/>
            <w:bottom w:w="20" w:type="dxa"/>
            <w:right w:w="30" w:type="dxa"/>
          </w:tcMar>
          <w:vAlign w:val="center"/>
        </w:tcPr>
        <w:p w14:paraId="67C8EECB" w14:textId="77777777" w:rsidR="00CB73FE" w:rsidRPr="001845EF" w:rsidRDefault="00B238DC" w:rsidP="001845EF">
          <w:pPr>
            <w:suppressAutoHyphens/>
            <w:snapToGrid w:val="0"/>
            <w:ind w:left="0"/>
            <w:jc w:val="center"/>
            <w:rPr>
              <w:rFonts w:eastAsia="Calibri" w:cs="Times New Roman"/>
            </w:rPr>
          </w:pPr>
          <w:r w:rsidRPr="001845EF">
            <w:rPr>
              <w:rFonts w:ascii="Times New Roman" w:eastAsia="Times New Roman" w:hAnsi="Times New Roman" w:cs="Times New Roman"/>
              <w:b/>
              <w:sz w:val="32"/>
              <w:szCs w:val="20"/>
              <w:lang w:eastAsia="ar-SA"/>
            </w:rPr>
            <w:t>SIECLE</w:t>
          </w:r>
          <w:r w:rsidR="0069584B" w:rsidRPr="001845EF">
            <w:rPr>
              <w:rFonts w:ascii="Times New Roman" w:eastAsia="Times New Roman" w:hAnsi="Times New Roman" w:cs="Times New Roman"/>
              <w:b/>
              <w:sz w:val="32"/>
              <w:szCs w:val="20"/>
              <w:lang w:eastAsia="ar-SA"/>
            </w:rPr>
            <w:t xml:space="preserve"> </w:t>
          </w:r>
          <w:r w:rsidRPr="001845EF">
            <w:rPr>
              <w:rFonts w:ascii="Times New Roman" w:eastAsia="Times New Roman" w:hAnsi="Times New Roman" w:cs="Times New Roman"/>
              <w:b/>
              <w:sz w:val="32"/>
              <w:szCs w:val="20"/>
              <w:lang w:eastAsia="ar-SA"/>
            </w:rPr>
            <w:t>23.2.1.0</w:t>
          </w:r>
        </w:p>
      </w:tc>
      <w:tc>
        <w:tcPr>
          <w:tcW w:w="0" w:type="auto"/>
          <w:tcMar>
            <w:top w:w="30" w:type="dxa"/>
            <w:left w:w="30" w:type="dxa"/>
            <w:bottom w:w="20" w:type="dxa"/>
            <w:right w:w="30" w:type="dxa"/>
          </w:tcMar>
          <w:vAlign w:val="center"/>
        </w:tcPr>
        <w:p w14:paraId="227DDD01" w14:textId="77777777" w:rsidR="00CB73FE" w:rsidRPr="001845EF" w:rsidRDefault="00B238DC" w:rsidP="001845EF">
          <w:pPr>
            <w:pStyle w:val="En-tte"/>
            <w:snapToGrid w:val="0"/>
            <w:jc w:val="center"/>
            <w:rPr>
              <w:rFonts w:ascii="Arial" w:eastAsia="Times New Roman" w:hAnsi="Arial" w:cs="Arial"/>
              <w:b/>
              <w:lang w:val="fr-FR"/>
            </w:rPr>
          </w:pPr>
          <w:r w:rsidRPr="0069584B">
            <w:rPr>
              <w:rFonts w:ascii="Arial" w:eastAsia="Times New Roman" w:hAnsi="Arial" w:cs="Arial"/>
              <w:b/>
              <w:lang w:val="fr-FR"/>
            </w:rPr>
            <w:t>Diffusion nationale Nancy</w:t>
          </w:r>
        </w:p>
      </w:tc>
    </w:tr>
  </w:tbl>
  <w:p w14:paraId="3FA10EE2" w14:textId="77777777" w:rsidR="00CB73FE" w:rsidRPr="00CB73FE" w:rsidRDefault="00CB73FE">
    <w:pPr>
      <w:pStyle w:val="En-tte"/>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9E8ED" w14:textId="04DE47D4" w:rsidR="002100A8" w:rsidRDefault="002100A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A32C8" w14:textId="6B0D4956" w:rsidR="00CB73FE" w:rsidRDefault="00CB73FE">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FD195" w14:textId="77C360E0" w:rsidR="00CB73FE" w:rsidRDefault="00CB73FE">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6BF81" w14:textId="097BBCF9" w:rsidR="00CB73FE" w:rsidRDefault="00CB73F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
      </v:shape>
    </w:pict>
  </w:numPicBullet>
  <w:abstractNum w:abstractNumId="0" w15:restartNumberingAfterBreak="0">
    <w:nsid w:val="00000002"/>
    <w:multiLevelType w:val="multilevel"/>
    <w:tmpl w:val="00000002"/>
    <w:name w:val="WW8Num9"/>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0000003"/>
    <w:multiLevelType w:val="singleLevel"/>
    <w:tmpl w:val="165415A2"/>
    <w:name w:val="WW8Num10"/>
    <w:lvl w:ilvl="0">
      <w:start w:val="1"/>
      <w:numFmt w:val="none"/>
      <w:lvlText w:val="%1."/>
      <w:lvlJc w:val="right"/>
      <w:pPr>
        <w:tabs>
          <w:tab w:val="num" w:pos="180"/>
        </w:tabs>
        <w:ind w:left="180" w:hanging="180"/>
      </w:pPr>
      <w:rPr>
        <w:rFonts w:hint="default"/>
      </w:rPr>
    </w:lvl>
  </w:abstractNum>
  <w:abstractNum w:abstractNumId="2" w15:restartNumberingAfterBreak="0">
    <w:nsid w:val="00000004"/>
    <w:multiLevelType w:val="singleLevel"/>
    <w:tmpl w:val="7BA29B06"/>
    <w:name w:val="WW8Num11"/>
    <w:lvl w:ilvl="0">
      <w:start w:val="1"/>
      <w:numFmt w:val="none"/>
      <w:lvlText w:val="%1."/>
      <w:lvlJc w:val="right"/>
      <w:pPr>
        <w:tabs>
          <w:tab w:val="num" w:pos="180"/>
        </w:tabs>
        <w:ind w:left="180" w:hanging="180"/>
      </w:pPr>
      <w:rPr>
        <w:rFonts w:hint="default"/>
      </w:rPr>
    </w:lvl>
  </w:abstractNum>
  <w:abstractNum w:abstractNumId="3" w15:restartNumberingAfterBreak="0">
    <w:nsid w:val="00000005"/>
    <w:multiLevelType w:val="singleLevel"/>
    <w:tmpl w:val="00000005"/>
    <w:name w:val="WW8Num12"/>
    <w:lvl w:ilvl="0">
      <w:start w:val="1"/>
      <w:numFmt w:val="bullet"/>
      <w:lvlText w:val=""/>
      <w:lvlJc w:val="left"/>
      <w:pPr>
        <w:tabs>
          <w:tab w:val="num" w:pos="786"/>
        </w:tabs>
        <w:ind w:left="786" w:hanging="360"/>
      </w:pPr>
      <w:rPr>
        <w:rFonts w:ascii="Wingdings" w:hAnsi="Wingdings"/>
        <w:color w:val="auto"/>
      </w:rPr>
    </w:lvl>
  </w:abstractNum>
  <w:abstractNum w:abstractNumId="4" w15:restartNumberingAfterBreak="0">
    <w:nsid w:val="00000006"/>
    <w:multiLevelType w:val="multilevel"/>
    <w:tmpl w:val="00000006"/>
    <w:name w:val="WW8Num1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0000007"/>
    <w:multiLevelType w:val="singleLevel"/>
    <w:tmpl w:val="00000007"/>
    <w:name w:val="WW8Num15"/>
    <w:lvl w:ilvl="0">
      <w:start w:val="1"/>
      <w:numFmt w:val="bullet"/>
      <w:lvlText w:val=""/>
      <w:lvlJc w:val="left"/>
      <w:pPr>
        <w:tabs>
          <w:tab w:val="num" w:pos="786"/>
        </w:tabs>
        <w:ind w:left="786" w:hanging="360"/>
      </w:pPr>
      <w:rPr>
        <w:rFonts w:ascii="Wingdings" w:hAnsi="Wingdings"/>
        <w:color w:val="auto"/>
      </w:rPr>
    </w:lvl>
  </w:abstractNum>
  <w:abstractNum w:abstractNumId="6" w15:restartNumberingAfterBreak="0">
    <w:nsid w:val="00000008"/>
    <w:multiLevelType w:val="multilevel"/>
    <w:tmpl w:val="9AE0EC58"/>
    <w:name w:val="ListeNumerotee"/>
    <w:lvl w:ilvl="0">
      <w:start w:val="1"/>
      <w:numFmt w:val="none"/>
      <w:lvlText w:val=""/>
      <w:lvlJc w:val="left"/>
      <w:pPr>
        <w:tabs>
          <w:tab w:val="num" w:pos="432"/>
        </w:tabs>
        <w:ind w:left="432" w:hanging="432"/>
      </w:pPr>
      <w:rPr>
        <w:rFonts w:hint="default"/>
      </w:rPr>
    </w:lvl>
    <w:lvl w:ilvl="1">
      <w:start w:val="1"/>
      <w:numFmt w:val="decimal"/>
      <w:lvlText w:val="%2"/>
      <w:lvlJc w:val="left"/>
      <w:pPr>
        <w:tabs>
          <w:tab w:val="num" w:pos="576"/>
        </w:tabs>
        <w:ind w:left="576" w:hanging="576"/>
      </w:pPr>
      <w:rPr>
        <w:rFonts w:hint="default"/>
      </w:rPr>
    </w:lvl>
    <w:lvl w:ilvl="2">
      <w:start w:val="1"/>
      <w:numFmt w:val="none"/>
      <w:lvlText w:val=""/>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00000009"/>
    <w:multiLevelType w:val="multilevel"/>
    <w:tmpl w:val="00000009"/>
    <w:name w:val="WW8Num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72D0B1C"/>
    <w:multiLevelType w:val="multilevel"/>
    <w:tmpl w:val="040C001D"/>
    <w:name w:val="ListeNumerotee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BD23199"/>
    <w:multiLevelType w:val="multilevel"/>
    <w:tmpl w:val="040C001D"/>
    <w:name w:val="ListeNumerotee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35A1C76"/>
    <w:multiLevelType w:val="multilevel"/>
    <w:tmpl w:val="040C001D"/>
    <w:name w:val="ListeNumerote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F890EBE"/>
    <w:multiLevelType w:val="multilevel"/>
    <w:tmpl w:val="DDCA1854"/>
    <w:name w:val="ListeNumerotee6"/>
    <w:lvl w:ilvl="0">
      <w:start w:val="1"/>
      <w:numFmt w:val="none"/>
      <w:lvlText w:val=""/>
      <w:lvlJc w:val="left"/>
      <w:pPr>
        <w:tabs>
          <w:tab w:val="num" w:pos="432"/>
        </w:tabs>
        <w:ind w:left="432" w:hanging="432"/>
      </w:pPr>
      <w:rPr>
        <w:rFonts w:hint="default"/>
      </w:rPr>
    </w:lvl>
    <w:lvl w:ilvl="1">
      <w:start w:val="1"/>
      <w:numFmt w:val="decimal"/>
      <w:lvlText w:val="%2"/>
      <w:lvlJc w:val="left"/>
      <w:pPr>
        <w:tabs>
          <w:tab w:val="num" w:pos="718"/>
        </w:tabs>
        <w:ind w:left="718" w:hanging="576"/>
      </w:pPr>
      <w:rPr>
        <w:rFonts w:hint="default"/>
      </w:rPr>
    </w:lvl>
    <w:lvl w:ilvl="2">
      <w:start w:val="1"/>
      <w:numFmt w:val="none"/>
      <w:lvlText w:val=""/>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70D74ACF"/>
    <w:multiLevelType w:val="hybridMultilevel"/>
    <w:tmpl w:val="05B06DBC"/>
    <w:lvl w:ilvl="0" w:tplc="20444D12">
      <w:numFmt w:val="bullet"/>
      <w:pStyle w:val="NormalAprs0pt"/>
      <w:lvlText w:val="-"/>
      <w:lvlJc w:val="left"/>
      <w:pPr>
        <w:ind w:left="720" w:hanging="360"/>
      </w:pPr>
      <w:rPr>
        <w:rFonts w:ascii="Calibri" w:eastAsia="SimSun" w:hAnsi="Calibri" w:cs="Times New Roman" w:hint="default"/>
      </w:rPr>
    </w:lvl>
    <w:lvl w:ilvl="1" w:tplc="2BC48830">
      <w:start w:val="1"/>
      <w:numFmt w:val="bullet"/>
      <w:lvlText w:val="o"/>
      <w:lvlJc w:val="left"/>
      <w:pPr>
        <w:ind w:left="1440" w:hanging="360"/>
      </w:pPr>
      <w:rPr>
        <w:rFonts w:ascii="Courier New" w:hAnsi="Courier New" w:cs="Wingdings" w:hint="default"/>
      </w:rPr>
    </w:lvl>
    <w:lvl w:ilvl="2" w:tplc="114E4320" w:tentative="1">
      <w:start w:val="1"/>
      <w:numFmt w:val="bullet"/>
      <w:lvlText w:val=""/>
      <w:lvlJc w:val="left"/>
      <w:pPr>
        <w:ind w:left="2160" w:hanging="360"/>
      </w:pPr>
      <w:rPr>
        <w:rFonts w:ascii="Wingdings" w:hAnsi="Wingdings" w:hint="default"/>
      </w:rPr>
    </w:lvl>
    <w:lvl w:ilvl="3" w:tplc="B7943F0A" w:tentative="1">
      <w:start w:val="1"/>
      <w:numFmt w:val="bullet"/>
      <w:lvlText w:val=""/>
      <w:lvlJc w:val="left"/>
      <w:pPr>
        <w:ind w:left="2880" w:hanging="360"/>
      </w:pPr>
      <w:rPr>
        <w:rFonts w:ascii="Symbol" w:hAnsi="Symbol" w:hint="default"/>
      </w:rPr>
    </w:lvl>
    <w:lvl w:ilvl="4" w:tplc="E69CB35A" w:tentative="1">
      <w:start w:val="1"/>
      <w:numFmt w:val="bullet"/>
      <w:lvlText w:val="o"/>
      <w:lvlJc w:val="left"/>
      <w:pPr>
        <w:ind w:left="3600" w:hanging="360"/>
      </w:pPr>
      <w:rPr>
        <w:rFonts w:ascii="Courier New" w:hAnsi="Courier New" w:cs="Wingdings" w:hint="default"/>
      </w:rPr>
    </w:lvl>
    <w:lvl w:ilvl="5" w:tplc="1E3A020E" w:tentative="1">
      <w:start w:val="1"/>
      <w:numFmt w:val="bullet"/>
      <w:lvlText w:val=""/>
      <w:lvlJc w:val="left"/>
      <w:pPr>
        <w:ind w:left="4320" w:hanging="360"/>
      </w:pPr>
      <w:rPr>
        <w:rFonts w:ascii="Wingdings" w:hAnsi="Wingdings" w:hint="default"/>
      </w:rPr>
    </w:lvl>
    <w:lvl w:ilvl="6" w:tplc="562AE53E" w:tentative="1">
      <w:start w:val="1"/>
      <w:numFmt w:val="bullet"/>
      <w:lvlText w:val=""/>
      <w:lvlJc w:val="left"/>
      <w:pPr>
        <w:ind w:left="5040" w:hanging="360"/>
      </w:pPr>
      <w:rPr>
        <w:rFonts w:ascii="Symbol" w:hAnsi="Symbol" w:hint="default"/>
      </w:rPr>
    </w:lvl>
    <w:lvl w:ilvl="7" w:tplc="26E8DEDE" w:tentative="1">
      <w:start w:val="1"/>
      <w:numFmt w:val="bullet"/>
      <w:lvlText w:val="o"/>
      <w:lvlJc w:val="left"/>
      <w:pPr>
        <w:ind w:left="5760" w:hanging="360"/>
      </w:pPr>
      <w:rPr>
        <w:rFonts w:ascii="Courier New" w:hAnsi="Courier New" w:cs="Wingdings" w:hint="default"/>
      </w:rPr>
    </w:lvl>
    <w:lvl w:ilvl="8" w:tplc="95FC7F38" w:tentative="1">
      <w:start w:val="1"/>
      <w:numFmt w:val="bullet"/>
      <w:lvlText w:val=""/>
      <w:lvlJc w:val="left"/>
      <w:pPr>
        <w:ind w:left="6480" w:hanging="360"/>
      </w:pPr>
      <w:rPr>
        <w:rFonts w:ascii="Wingdings" w:hAnsi="Wingdings" w:hint="default"/>
      </w:rPr>
    </w:lvl>
  </w:abstractNum>
  <w:abstractNum w:abstractNumId="13" w15:restartNumberingAfterBreak="0">
    <w:nsid w:val="722412CF"/>
    <w:multiLevelType w:val="hybridMultilevel"/>
    <w:tmpl w:val="6E88F7E8"/>
    <w:name w:val="ListeNumerotee62"/>
    <w:lvl w:ilvl="0" w:tplc="BF1C496E">
      <w:start w:val="1"/>
      <w:numFmt w:val="bullet"/>
      <w:lvlText w:val=""/>
      <w:lvlJc w:val="left"/>
      <w:pPr>
        <w:ind w:left="360" w:hanging="360"/>
      </w:pPr>
      <w:rPr>
        <w:rFonts w:ascii="Symbol" w:hAnsi="Symbol" w:hint="default"/>
      </w:rPr>
    </w:lvl>
    <w:lvl w:ilvl="1" w:tplc="69741228" w:tentative="1">
      <w:start w:val="1"/>
      <w:numFmt w:val="bullet"/>
      <w:lvlText w:val="o"/>
      <w:lvlJc w:val="left"/>
      <w:pPr>
        <w:ind w:left="1080" w:hanging="360"/>
      </w:pPr>
      <w:rPr>
        <w:rFonts w:ascii="Courier New" w:hAnsi="Courier New" w:cs="Courier New" w:hint="default"/>
      </w:rPr>
    </w:lvl>
    <w:lvl w:ilvl="2" w:tplc="F118C608" w:tentative="1">
      <w:start w:val="1"/>
      <w:numFmt w:val="bullet"/>
      <w:lvlText w:val=""/>
      <w:lvlJc w:val="left"/>
      <w:pPr>
        <w:ind w:left="1800" w:hanging="360"/>
      </w:pPr>
      <w:rPr>
        <w:rFonts w:ascii="Wingdings" w:hAnsi="Wingdings" w:hint="default"/>
      </w:rPr>
    </w:lvl>
    <w:lvl w:ilvl="3" w:tplc="C2023A2E" w:tentative="1">
      <w:start w:val="1"/>
      <w:numFmt w:val="bullet"/>
      <w:lvlText w:val=""/>
      <w:lvlJc w:val="left"/>
      <w:pPr>
        <w:ind w:left="2520" w:hanging="360"/>
      </w:pPr>
      <w:rPr>
        <w:rFonts w:ascii="Symbol" w:hAnsi="Symbol" w:hint="default"/>
      </w:rPr>
    </w:lvl>
    <w:lvl w:ilvl="4" w:tplc="799606FC" w:tentative="1">
      <w:start w:val="1"/>
      <w:numFmt w:val="bullet"/>
      <w:lvlText w:val="o"/>
      <w:lvlJc w:val="left"/>
      <w:pPr>
        <w:ind w:left="3240" w:hanging="360"/>
      </w:pPr>
      <w:rPr>
        <w:rFonts w:ascii="Courier New" w:hAnsi="Courier New" w:cs="Courier New" w:hint="default"/>
      </w:rPr>
    </w:lvl>
    <w:lvl w:ilvl="5" w:tplc="663EF40C" w:tentative="1">
      <w:start w:val="1"/>
      <w:numFmt w:val="bullet"/>
      <w:lvlText w:val=""/>
      <w:lvlJc w:val="left"/>
      <w:pPr>
        <w:ind w:left="3960" w:hanging="360"/>
      </w:pPr>
      <w:rPr>
        <w:rFonts w:ascii="Wingdings" w:hAnsi="Wingdings" w:hint="default"/>
      </w:rPr>
    </w:lvl>
    <w:lvl w:ilvl="6" w:tplc="FF32E6C0" w:tentative="1">
      <w:start w:val="1"/>
      <w:numFmt w:val="bullet"/>
      <w:lvlText w:val=""/>
      <w:lvlJc w:val="left"/>
      <w:pPr>
        <w:ind w:left="4680" w:hanging="360"/>
      </w:pPr>
      <w:rPr>
        <w:rFonts w:ascii="Symbol" w:hAnsi="Symbol" w:hint="default"/>
      </w:rPr>
    </w:lvl>
    <w:lvl w:ilvl="7" w:tplc="1272082E" w:tentative="1">
      <w:start w:val="1"/>
      <w:numFmt w:val="bullet"/>
      <w:lvlText w:val="o"/>
      <w:lvlJc w:val="left"/>
      <w:pPr>
        <w:ind w:left="5400" w:hanging="360"/>
      </w:pPr>
      <w:rPr>
        <w:rFonts w:ascii="Courier New" w:hAnsi="Courier New" w:cs="Courier New" w:hint="default"/>
      </w:rPr>
    </w:lvl>
    <w:lvl w:ilvl="8" w:tplc="2322301E" w:tentative="1">
      <w:start w:val="1"/>
      <w:numFmt w:val="bullet"/>
      <w:lvlText w:val=""/>
      <w:lvlJc w:val="left"/>
      <w:pPr>
        <w:ind w:left="6120" w:hanging="360"/>
      </w:pPr>
      <w:rPr>
        <w:rFonts w:ascii="Wingdings" w:hAnsi="Wingdings" w:hint="default"/>
      </w:rPr>
    </w:lvl>
  </w:abstractNum>
  <w:abstractNum w:abstractNumId="14" w15:restartNumberingAfterBreak="0">
    <w:nsid w:val="73D74488"/>
    <w:multiLevelType w:val="hybridMultilevel"/>
    <w:tmpl w:val="4DA2B916"/>
    <w:name w:val="ListeNumerotee5"/>
    <w:lvl w:ilvl="0" w:tplc="EBC2EE74">
      <w:start w:val="9"/>
      <w:numFmt w:val="bullet"/>
      <w:lvlText w:val="-"/>
      <w:lvlJc w:val="left"/>
      <w:pPr>
        <w:tabs>
          <w:tab w:val="num" w:pos="720"/>
        </w:tabs>
        <w:ind w:left="720" w:hanging="360"/>
      </w:pPr>
      <w:rPr>
        <w:rFonts w:ascii="Times New Roman" w:eastAsia="Times New Roman" w:hAnsi="Times New Roman" w:cs="Times New Roman" w:hint="default"/>
      </w:rPr>
    </w:lvl>
    <w:lvl w:ilvl="1" w:tplc="9B8A8FAE" w:tentative="1">
      <w:start w:val="1"/>
      <w:numFmt w:val="bullet"/>
      <w:lvlText w:val="o"/>
      <w:lvlJc w:val="left"/>
      <w:pPr>
        <w:tabs>
          <w:tab w:val="num" w:pos="1440"/>
        </w:tabs>
        <w:ind w:left="1440" w:hanging="360"/>
      </w:pPr>
      <w:rPr>
        <w:rFonts w:ascii="Courier New" w:hAnsi="Courier New" w:cs="Courier New" w:hint="default"/>
      </w:rPr>
    </w:lvl>
    <w:lvl w:ilvl="2" w:tplc="70A6FEA0" w:tentative="1">
      <w:start w:val="1"/>
      <w:numFmt w:val="bullet"/>
      <w:lvlText w:val=""/>
      <w:lvlJc w:val="left"/>
      <w:pPr>
        <w:tabs>
          <w:tab w:val="num" w:pos="2160"/>
        </w:tabs>
        <w:ind w:left="2160" w:hanging="360"/>
      </w:pPr>
      <w:rPr>
        <w:rFonts w:ascii="Wingdings" w:hAnsi="Wingdings" w:hint="default"/>
      </w:rPr>
    </w:lvl>
    <w:lvl w:ilvl="3" w:tplc="EBA24BE8" w:tentative="1">
      <w:start w:val="1"/>
      <w:numFmt w:val="bullet"/>
      <w:lvlText w:val=""/>
      <w:lvlJc w:val="left"/>
      <w:pPr>
        <w:tabs>
          <w:tab w:val="num" w:pos="2880"/>
        </w:tabs>
        <w:ind w:left="2880" w:hanging="360"/>
      </w:pPr>
      <w:rPr>
        <w:rFonts w:ascii="Symbol" w:hAnsi="Symbol" w:hint="default"/>
      </w:rPr>
    </w:lvl>
    <w:lvl w:ilvl="4" w:tplc="96560B20" w:tentative="1">
      <w:start w:val="1"/>
      <w:numFmt w:val="bullet"/>
      <w:lvlText w:val="o"/>
      <w:lvlJc w:val="left"/>
      <w:pPr>
        <w:tabs>
          <w:tab w:val="num" w:pos="3600"/>
        </w:tabs>
        <w:ind w:left="3600" w:hanging="360"/>
      </w:pPr>
      <w:rPr>
        <w:rFonts w:ascii="Courier New" w:hAnsi="Courier New" w:cs="Courier New" w:hint="default"/>
      </w:rPr>
    </w:lvl>
    <w:lvl w:ilvl="5" w:tplc="09A0B19A" w:tentative="1">
      <w:start w:val="1"/>
      <w:numFmt w:val="bullet"/>
      <w:lvlText w:val=""/>
      <w:lvlJc w:val="left"/>
      <w:pPr>
        <w:tabs>
          <w:tab w:val="num" w:pos="4320"/>
        </w:tabs>
        <w:ind w:left="4320" w:hanging="360"/>
      </w:pPr>
      <w:rPr>
        <w:rFonts w:ascii="Wingdings" w:hAnsi="Wingdings" w:hint="default"/>
      </w:rPr>
    </w:lvl>
    <w:lvl w:ilvl="6" w:tplc="EB1E8F1C" w:tentative="1">
      <w:start w:val="1"/>
      <w:numFmt w:val="bullet"/>
      <w:lvlText w:val=""/>
      <w:lvlJc w:val="left"/>
      <w:pPr>
        <w:tabs>
          <w:tab w:val="num" w:pos="5040"/>
        </w:tabs>
        <w:ind w:left="5040" w:hanging="360"/>
      </w:pPr>
      <w:rPr>
        <w:rFonts w:ascii="Symbol" w:hAnsi="Symbol" w:hint="default"/>
      </w:rPr>
    </w:lvl>
    <w:lvl w:ilvl="7" w:tplc="A0EAAF08" w:tentative="1">
      <w:start w:val="1"/>
      <w:numFmt w:val="bullet"/>
      <w:lvlText w:val="o"/>
      <w:lvlJc w:val="left"/>
      <w:pPr>
        <w:tabs>
          <w:tab w:val="num" w:pos="5760"/>
        </w:tabs>
        <w:ind w:left="5760" w:hanging="360"/>
      </w:pPr>
      <w:rPr>
        <w:rFonts w:ascii="Courier New" w:hAnsi="Courier New" w:cs="Courier New" w:hint="default"/>
      </w:rPr>
    </w:lvl>
    <w:lvl w:ilvl="8" w:tplc="6CFA43B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FF94BD5"/>
    <w:multiLevelType w:val="hybridMultilevel"/>
    <w:tmpl w:val="6A86F0A6"/>
    <w:name w:val="WW8Num112"/>
    <w:lvl w:ilvl="0" w:tplc="8C8C836E">
      <w:numFmt w:val="bullet"/>
      <w:lvlText w:val="-"/>
      <w:lvlJc w:val="left"/>
      <w:pPr>
        <w:tabs>
          <w:tab w:val="num" w:pos="360"/>
        </w:tabs>
        <w:ind w:left="360" w:hanging="360"/>
      </w:pPr>
      <w:rPr>
        <w:rFonts w:ascii="Times New Roman" w:eastAsia="Times New Roman" w:hAnsi="Times New Roman" w:cs="Times New Roman" w:hint="default"/>
      </w:rPr>
    </w:lvl>
    <w:lvl w:ilvl="1" w:tplc="88629FD0">
      <w:start w:val="1"/>
      <w:numFmt w:val="bullet"/>
      <w:lvlText w:val="o"/>
      <w:lvlJc w:val="left"/>
      <w:pPr>
        <w:tabs>
          <w:tab w:val="num" w:pos="1440"/>
        </w:tabs>
        <w:ind w:left="1440" w:hanging="360"/>
      </w:pPr>
      <w:rPr>
        <w:rFonts w:ascii="Courier New" w:hAnsi="Courier New" w:cs="Courier New" w:hint="default"/>
      </w:rPr>
    </w:lvl>
    <w:lvl w:ilvl="2" w:tplc="9D62534E" w:tentative="1">
      <w:start w:val="1"/>
      <w:numFmt w:val="bullet"/>
      <w:lvlText w:val=""/>
      <w:lvlJc w:val="left"/>
      <w:pPr>
        <w:tabs>
          <w:tab w:val="num" w:pos="2160"/>
        </w:tabs>
        <w:ind w:left="2160" w:hanging="360"/>
      </w:pPr>
      <w:rPr>
        <w:rFonts w:ascii="Wingdings" w:hAnsi="Wingdings" w:hint="default"/>
      </w:rPr>
    </w:lvl>
    <w:lvl w:ilvl="3" w:tplc="5BB21EB2" w:tentative="1">
      <w:start w:val="1"/>
      <w:numFmt w:val="bullet"/>
      <w:lvlText w:val=""/>
      <w:lvlJc w:val="left"/>
      <w:pPr>
        <w:tabs>
          <w:tab w:val="num" w:pos="2880"/>
        </w:tabs>
        <w:ind w:left="2880" w:hanging="360"/>
      </w:pPr>
      <w:rPr>
        <w:rFonts w:ascii="Symbol" w:hAnsi="Symbol" w:hint="default"/>
      </w:rPr>
    </w:lvl>
    <w:lvl w:ilvl="4" w:tplc="06AE8282" w:tentative="1">
      <w:start w:val="1"/>
      <w:numFmt w:val="bullet"/>
      <w:lvlText w:val="o"/>
      <w:lvlJc w:val="left"/>
      <w:pPr>
        <w:tabs>
          <w:tab w:val="num" w:pos="3600"/>
        </w:tabs>
        <w:ind w:left="3600" w:hanging="360"/>
      </w:pPr>
      <w:rPr>
        <w:rFonts w:ascii="Courier New" w:hAnsi="Courier New" w:cs="Courier New" w:hint="default"/>
      </w:rPr>
    </w:lvl>
    <w:lvl w:ilvl="5" w:tplc="3F900CAA" w:tentative="1">
      <w:start w:val="1"/>
      <w:numFmt w:val="bullet"/>
      <w:lvlText w:val=""/>
      <w:lvlJc w:val="left"/>
      <w:pPr>
        <w:tabs>
          <w:tab w:val="num" w:pos="4320"/>
        </w:tabs>
        <w:ind w:left="4320" w:hanging="360"/>
      </w:pPr>
      <w:rPr>
        <w:rFonts w:ascii="Wingdings" w:hAnsi="Wingdings" w:hint="default"/>
      </w:rPr>
    </w:lvl>
    <w:lvl w:ilvl="6" w:tplc="485C511A" w:tentative="1">
      <w:start w:val="1"/>
      <w:numFmt w:val="bullet"/>
      <w:lvlText w:val=""/>
      <w:lvlJc w:val="left"/>
      <w:pPr>
        <w:tabs>
          <w:tab w:val="num" w:pos="5040"/>
        </w:tabs>
        <w:ind w:left="5040" w:hanging="360"/>
      </w:pPr>
      <w:rPr>
        <w:rFonts w:ascii="Symbol" w:hAnsi="Symbol" w:hint="default"/>
      </w:rPr>
    </w:lvl>
    <w:lvl w:ilvl="7" w:tplc="A114E736" w:tentative="1">
      <w:start w:val="1"/>
      <w:numFmt w:val="bullet"/>
      <w:lvlText w:val="o"/>
      <w:lvlJc w:val="left"/>
      <w:pPr>
        <w:tabs>
          <w:tab w:val="num" w:pos="5760"/>
        </w:tabs>
        <w:ind w:left="5760" w:hanging="360"/>
      </w:pPr>
      <w:rPr>
        <w:rFonts w:ascii="Courier New" w:hAnsi="Courier New" w:cs="Courier New" w:hint="default"/>
      </w:rPr>
    </w:lvl>
    <w:lvl w:ilvl="8" w:tplc="9C5AA11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FF94BD6"/>
    <w:multiLevelType w:val="hybridMultilevel"/>
    <w:tmpl w:val="7FF94BD6"/>
    <w:lvl w:ilvl="0" w:tplc="7B9C8532">
      <w:start w:val="1"/>
      <w:numFmt w:val="bullet"/>
      <w:lvlText w:val=""/>
      <w:lvlJc w:val="left"/>
      <w:pPr>
        <w:tabs>
          <w:tab w:val="num" w:pos="360"/>
        </w:tabs>
        <w:ind w:left="360" w:hanging="360"/>
      </w:pPr>
      <w:rPr>
        <w:rFonts w:ascii="Symbol" w:hAnsi="Symbol"/>
      </w:rPr>
    </w:lvl>
    <w:lvl w:ilvl="1" w:tplc="6E84366E">
      <w:start w:val="1"/>
      <w:numFmt w:val="bullet"/>
      <w:lvlText w:val="o"/>
      <w:lvlJc w:val="left"/>
      <w:pPr>
        <w:tabs>
          <w:tab w:val="num" w:pos="1080"/>
        </w:tabs>
        <w:ind w:left="1080" w:hanging="360"/>
      </w:pPr>
      <w:rPr>
        <w:rFonts w:ascii="Courier New" w:hAnsi="Courier New"/>
      </w:rPr>
    </w:lvl>
    <w:lvl w:ilvl="2" w:tplc="6DA8407A">
      <w:start w:val="1"/>
      <w:numFmt w:val="bullet"/>
      <w:lvlText w:val=""/>
      <w:lvlJc w:val="left"/>
      <w:pPr>
        <w:tabs>
          <w:tab w:val="num" w:pos="1800"/>
        </w:tabs>
        <w:ind w:left="1800" w:hanging="360"/>
      </w:pPr>
      <w:rPr>
        <w:rFonts w:ascii="Wingdings" w:hAnsi="Wingdings"/>
      </w:rPr>
    </w:lvl>
    <w:lvl w:ilvl="3" w:tplc="EEC21FE2">
      <w:start w:val="1"/>
      <w:numFmt w:val="bullet"/>
      <w:lvlText w:val=""/>
      <w:lvlJc w:val="left"/>
      <w:pPr>
        <w:tabs>
          <w:tab w:val="num" w:pos="2520"/>
        </w:tabs>
        <w:ind w:left="2520" w:hanging="360"/>
      </w:pPr>
      <w:rPr>
        <w:rFonts w:ascii="Symbol" w:hAnsi="Symbol"/>
      </w:rPr>
    </w:lvl>
    <w:lvl w:ilvl="4" w:tplc="A8F8B510">
      <w:start w:val="1"/>
      <w:numFmt w:val="bullet"/>
      <w:lvlText w:val="o"/>
      <w:lvlJc w:val="left"/>
      <w:pPr>
        <w:tabs>
          <w:tab w:val="num" w:pos="3240"/>
        </w:tabs>
        <w:ind w:left="3240" w:hanging="360"/>
      </w:pPr>
      <w:rPr>
        <w:rFonts w:ascii="Courier New" w:hAnsi="Courier New"/>
      </w:rPr>
    </w:lvl>
    <w:lvl w:ilvl="5" w:tplc="D8EEC26E">
      <w:start w:val="1"/>
      <w:numFmt w:val="bullet"/>
      <w:lvlText w:val=""/>
      <w:lvlJc w:val="left"/>
      <w:pPr>
        <w:tabs>
          <w:tab w:val="num" w:pos="3960"/>
        </w:tabs>
        <w:ind w:left="3960" w:hanging="360"/>
      </w:pPr>
      <w:rPr>
        <w:rFonts w:ascii="Wingdings" w:hAnsi="Wingdings"/>
      </w:rPr>
    </w:lvl>
    <w:lvl w:ilvl="6" w:tplc="A18E64BA">
      <w:start w:val="1"/>
      <w:numFmt w:val="bullet"/>
      <w:lvlText w:val=""/>
      <w:lvlJc w:val="left"/>
      <w:pPr>
        <w:tabs>
          <w:tab w:val="num" w:pos="4680"/>
        </w:tabs>
        <w:ind w:left="4680" w:hanging="360"/>
      </w:pPr>
      <w:rPr>
        <w:rFonts w:ascii="Symbol" w:hAnsi="Symbol"/>
      </w:rPr>
    </w:lvl>
    <w:lvl w:ilvl="7" w:tplc="8ECA5BC6">
      <w:start w:val="1"/>
      <w:numFmt w:val="bullet"/>
      <w:lvlText w:val="o"/>
      <w:lvlJc w:val="left"/>
      <w:pPr>
        <w:tabs>
          <w:tab w:val="num" w:pos="5400"/>
        </w:tabs>
        <w:ind w:left="5400" w:hanging="360"/>
      </w:pPr>
      <w:rPr>
        <w:rFonts w:ascii="Courier New" w:hAnsi="Courier New"/>
      </w:rPr>
    </w:lvl>
    <w:lvl w:ilvl="8" w:tplc="3CD290E6">
      <w:start w:val="1"/>
      <w:numFmt w:val="bullet"/>
      <w:lvlText w:val=""/>
      <w:lvlJc w:val="left"/>
      <w:pPr>
        <w:tabs>
          <w:tab w:val="num" w:pos="6120"/>
        </w:tabs>
        <w:ind w:left="6120" w:hanging="360"/>
      </w:pPr>
      <w:rPr>
        <w:rFonts w:ascii="Wingdings" w:hAnsi="Wingdings"/>
      </w:rPr>
    </w:lvl>
  </w:abstractNum>
  <w:abstractNum w:abstractNumId="17" w15:restartNumberingAfterBreak="0">
    <w:nsid w:val="7FF94BD7"/>
    <w:multiLevelType w:val="hybridMultilevel"/>
    <w:tmpl w:val="7FF94BD7"/>
    <w:lvl w:ilvl="0" w:tplc="B314AFB6">
      <w:start w:val="1"/>
      <w:numFmt w:val="bullet"/>
      <w:lvlText w:val=""/>
      <w:lvlJc w:val="left"/>
      <w:pPr>
        <w:tabs>
          <w:tab w:val="num" w:pos="360"/>
        </w:tabs>
        <w:ind w:left="360" w:hanging="360"/>
      </w:pPr>
      <w:rPr>
        <w:rFonts w:ascii="Symbol" w:hAnsi="Symbol"/>
      </w:rPr>
    </w:lvl>
    <w:lvl w:ilvl="1" w:tplc="569617D4">
      <w:start w:val="1"/>
      <w:numFmt w:val="bullet"/>
      <w:lvlText w:val="o"/>
      <w:lvlJc w:val="left"/>
      <w:pPr>
        <w:tabs>
          <w:tab w:val="num" w:pos="1080"/>
        </w:tabs>
        <w:ind w:left="1080" w:hanging="360"/>
      </w:pPr>
      <w:rPr>
        <w:rFonts w:ascii="Courier New" w:hAnsi="Courier New"/>
      </w:rPr>
    </w:lvl>
    <w:lvl w:ilvl="2" w:tplc="A06006C6">
      <w:start w:val="1"/>
      <w:numFmt w:val="bullet"/>
      <w:lvlText w:val=""/>
      <w:lvlJc w:val="left"/>
      <w:pPr>
        <w:tabs>
          <w:tab w:val="num" w:pos="1800"/>
        </w:tabs>
        <w:ind w:left="1800" w:hanging="360"/>
      </w:pPr>
      <w:rPr>
        <w:rFonts w:ascii="Wingdings" w:hAnsi="Wingdings"/>
      </w:rPr>
    </w:lvl>
    <w:lvl w:ilvl="3" w:tplc="254E6E4A">
      <w:start w:val="1"/>
      <w:numFmt w:val="bullet"/>
      <w:lvlText w:val=""/>
      <w:lvlJc w:val="left"/>
      <w:pPr>
        <w:tabs>
          <w:tab w:val="num" w:pos="2520"/>
        </w:tabs>
        <w:ind w:left="2520" w:hanging="360"/>
      </w:pPr>
      <w:rPr>
        <w:rFonts w:ascii="Symbol" w:hAnsi="Symbol"/>
      </w:rPr>
    </w:lvl>
    <w:lvl w:ilvl="4" w:tplc="8CE6C62A">
      <w:start w:val="1"/>
      <w:numFmt w:val="bullet"/>
      <w:lvlText w:val="o"/>
      <w:lvlJc w:val="left"/>
      <w:pPr>
        <w:tabs>
          <w:tab w:val="num" w:pos="3240"/>
        </w:tabs>
        <w:ind w:left="3240" w:hanging="360"/>
      </w:pPr>
      <w:rPr>
        <w:rFonts w:ascii="Courier New" w:hAnsi="Courier New"/>
      </w:rPr>
    </w:lvl>
    <w:lvl w:ilvl="5" w:tplc="C482312C">
      <w:start w:val="1"/>
      <w:numFmt w:val="bullet"/>
      <w:lvlText w:val=""/>
      <w:lvlJc w:val="left"/>
      <w:pPr>
        <w:tabs>
          <w:tab w:val="num" w:pos="3960"/>
        </w:tabs>
        <w:ind w:left="3960" w:hanging="360"/>
      </w:pPr>
      <w:rPr>
        <w:rFonts w:ascii="Wingdings" w:hAnsi="Wingdings"/>
      </w:rPr>
    </w:lvl>
    <w:lvl w:ilvl="6" w:tplc="C406CB5A">
      <w:start w:val="1"/>
      <w:numFmt w:val="bullet"/>
      <w:lvlText w:val=""/>
      <w:lvlJc w:val="left"/>
      <w:pPr>
        <w:tabs>
          <w:tab w:val="num" w:pos="4680"/>
        </w:tabs>
        <w:ind w:left="4680" w:hanging="360"/>
      </w:pPr>
      <w:rPr>
        <w:rFonts w:ascii="Symbol" w:hAnsi="Symbol"/>
      </w:rPr>
    </w:lvl>
    <w:lvl w:ilvl="7" w:tplc="EEBEB0F6">
      <w:start w:val="1"/>
      <w:numFmt w:val="bullet"/>
      <w:lvlText w:val="o"/>
      <w:lvlJc w:val="left"/>
      <w:pPr>
        <w:tabs>
          <w:tab w:val="num" w:pos="5400"/>
        </w:tabs>
        <w:ind w:left="5400" w:hanging="360"/>
      </w:pPr>
      <w:rPr>
        <w:rFonts w:ascii="Courier New" w:hAnsi="Courier New"/>
      </w:rPr>
    </w:lvl>
    <w:lvl w:ilvl="8" w:tplc="6CE05238">
      <w:start w:val="1"/>
      <w:numFmt w:val="bullet"/>
      <w:lvlText w:val=""/>
      <w:lvlJc w:val="left"/>
      <w:pPr>
        <w:tabs>
          <w:tab w:val="num" w:pos="6120"/>
        </w:tabs>
        <w:ind w:left="6120" w:hanging="360"/>
      </w:pPr>
      <w:rPr>
        <w:rFonts w:ascii="Wingdings" w:hAnsi="Wingdings"/>
      </w:rPr>
    </w:lvl>
  </w:abstractNum>
  <w:abstractNum w:abstractNumId="18" w15:restartNumberingAfterBreak="0">
    <w:nsid w:val="7FF94BDB"/>
    <w:multiLevelType w:val="hybridMultilevel"/>
    <w:tmpl w:val="7FF94BDB"/>
    <w:lvl w:ilvl="0" w:tplc="C082C16E">
      <w:start w:val="1"/>
      <w:numFmt w:val="bullet"/>
      <w:lvlText w:val=""/>
      <w:lvlJc w:val="left"/>
      <w:pPr>
        <w:tabs>
          <w:tab w:val="num" w:pos="360"/>
        </w:tabs>
        <w:ind w:left="360" w:hanging="360"/>
      </w:pPr>
      <w:rPr>
        <w:rFonts w:ascii="Symbol" w:hAnsi="Symbol"/>
      </w:rPr>
    </w:lvl>
    <w:lvl w:ilvl="1" w:tplc="436A9ED2">
      <w:start w:val="1"/>
      <w:numFmt w:val="bullet"/>
      <w:lvlText w:val="o"/>
      <w:lvlJc w:val="left"/>
      <w:pPr>
        <w:tabs>
          <w:tab w:val="num" w:pos="1080"/>
        </w:tabs>
        <w:ind w:left="1080" w:hanging="360"/>
      </w:pPr>
      <w:rPr>
        <w:rFonts w:ascii="Courier New" w:hAnsi="Courier New"/>
      </w:rPr>
    </w:lvl>
    <w:lvl w:ilvl="2" w:tplc="6EB829AA">
      <w:start w:val="1"/>
      <w:numFmt w:val="bullet"/>
      <w:lvlText w:val=""/>
      <w:lvlJc w:val="left"/>
      <w:pPr>
        <w:tabs>
          <w:tab w:val="num" w:pos="1800"/>
        </w:tabs>
        <w:ind w:left="1800" w:hanging="360"/>
      </w:pPr>
      <w:rPr>
        <w:rFonts w:ascii="Wingdings" w:hAnsi="Wingdings"/>
      </w:rPr>
    </w:lvl>
    <w:lvl w:ilvl="3" w:tplc="D84EE4A6">
      <w:start w:val="1"/>
      <w:numFmt w:val="bullet"/>
      <w:lvlText w:val=""/>
      <w:lvlJc w:val="left"/>
      <w:pPr>
        <w:tabs>
          <w:tab w:val="num" w:pos="2520"/>
        </w:tabs>
        <w:ind w:left="2520" w:hanging="360"/>
      </w:pPr>
      <w:rPr>
        <w:rFonts w:ascii="Symbol" w:hAnsi="Symbol"/>
      </w:rPr>
    </w:lvl>
    <w:lvl w:ilvl="4" w:tplc="59BAA314">
      <w:start w:val="1"/>
      <w:numFmt w:val="bullet"/>
      <w:lvlText w:val="o"/>
      <w:lvlJc w:val="left"/>
      <w:pPr>
        <w:tabs>
          <w:tab w:val="num" w:pos="3240"/>
        </w:tabs>
        <w:ind w:left="3240" w:hanging="360"/>
      </w:pPr>
      <w:rPr>
        <w:rFonts w:ascii="Courier New" w:hAnsi="Courier New"/>
      </w:rPr>
    </w:lvl>
    <w:lvl w:ilvl="5" w:tplc="E9F04D2C">
      <w:start w:val="1"/>
      <w:numFmt w:val="bullet"/>
      <w:lvlText w:val=""/>
      <w:lvlJc w:val="left"/>
      <w:pPr>
        <w:tabs>
          <w:tab w:val="num" w:pos="3960"/>
        </w:tabs>
        <w:ind w:left="3960" w:hanging="360"/>
      </w:pPr>
      <w:rPr>
        <w:rFonts w:ascii="Wingdings" w:hAnsi="Wingdings"/>
      </w:rPr>
    </w:lvl>
    <w:lvl w:ilvl="6" w:tplc="17B28076">
      <w:start w:val="1"/>
      <w:numFmt w:val="bullet"/>
      <w:lvlText w:val=""/>
      <w:lvlJc w:val="left"/>
      <w:pPr>
        <w:tabs>
          <w:tab w:val="num" w:pos="4680"/>
        </w:tabs>
        <w:ind w:left="4680" w:hanging="360"/>
      </w:pPr>
      <w:rPr>
        <w:rFonts w:ascii="Symbol" w:hAnsi="Symbol"/>
      </w:rPr>
    </w:lvl>
    <w:lvl w:ilvl="7" w:tplc="B4F6E048">
      <w:start w:val="1"/>
      <w:numFmt w:val="bullet"/>
      <w:lvlText w:val="o"/>
      <w:lvlJc w:val="left"/>
      <w:pPr>
        <w:tabs>
          <w:tab w:val="num" w:pos="5400"/>
        </w:tabs>
        <w:ind w:left="5400" w:hanging="360"/>
      </w:pPr>
      <w:rPr>
        <w:rFonts w:ascii="Courier New" w:hAnsi="Courier New"/>
      </w:rPr>
    </w:lvl>
    <w:lvl w:ilvl="8" w:tplc="C3229D28">
      <w:start w:val="1"/>
      <w:numFmt w:val="bullet"/>
      <w:lvlText w:val=""/>
      <w:lvlJc w:val="left"/>
      <w:pPr>
        <w:tabs>
          <w:tab w:val="num" w:pos="6120"/>
        </w:tabs>
        <w:ind w:left="6120" w:hanging="360"/>
      </w:pPr>
      <w:rPr>
        <w:rFonts w:ascii="Wingdings" w:hAnsi="Wingdings"/>
      </w:rPr>
    </w:lvl>
  </w:abstractNum>
  <w:abstractNum w:abstractNumId="19" w15:restartNumberingAfterBreak="0">
    <w:nsid w:val="7FF94BDC"/>
    <w:multiLevelType w:val="hybridMultilevel"/>
    <w:tmpl w:val="7FF94BDC"/>
    <w:lvl w:ilvl="0" w:tplc="DCB222C2">
      <w:start w:val="1"/>
      <w:numFmt w:val="bullet"/>
      <w:lvlText w:val=""/>
      <w:lvlJc w:val="left"/>
      <w:pPr>
        <w:tabs>
          <w:tab w:val="num" w:pos="360"/>
        </w:tabs>
        <w:ind w:left="360" w:hanging="360"/>
      </w:pPr>
      <w:rPr>
        <w:rFonts w:ascii="Symbol" w:hAnsi="Symbol"/>
      </w:rPr>
    </w:lvl>
    <w:lvl w:ilvl="1" w:tplc="DE4473F6">
      <w:start w:val="1"/>
      <w:numFmt w:val="bullet"/>
      <w:lvlText w:val="o"/>
      <w:lvlJc w:val="left"/>
      <w:pPr>
        <w:tabs>
          <w:tab w:val="num" w:pos="1080"/>
        </w:tabs>
        <w:ind w:left="1080" w:hanging="360"/>
      </w:pPr>
      <w:rPr>
        <w:rFonts w:ascii="Courier New" w:hAnsi="Courier New"/>
      </w:rPr>
    </w:lvl>
    <w:lvl w:ilvl="2" w:tplc="48CAC712">
      <w:start w:val="1"/>
      <w:numFmt w:val="bullet"/>
      <w:lvlText w:val=""/>
      <w:lvlJc w:val="left"/>
      <w:pPr>
        <w:tabs>
          <w:tab w:val="num" w:pos="1800"/>
        </w:tabs>
        <w:ind w:left="1800" w:hanging="360"/>
      </w:pPr>
      <w:rPr>
        <w:rFonts w:ascii="Wingdings" w:hAnsi="Wingdings"/>
      </w:rPr>
    </w:lvl>
    <w:lvl w:ilvl="3" w:tplc="A9327426">
      <w:start w:val="1"/>
      <w:numFmt w:val="bullet"/>
      <w:lvlText w:val=""/>
      <w:lvlJc w:val="left"/>
      <w:pPr>
        <w:tabs>
          <w:tab w:val="num" w:pos="2520"/>
        </w:tabs>
        <w:ind w:left="2520" w:hanging="360"/>
      </w:pPr>
      <w:rPr>
        <w:rFonts w:ascii="Symbol" w:hAnsi="Symbol"/>
      </w:rPr>
    </w:lvl>
    <w:lvl w:ilvl="4" w:tplc="46BC031A">
      <w:start w:val="1"/>
      <w:numFmt w:val="bullet"/>
      <w:lvlText w:val="o"/>
      <w:lvlJc w:val="left"/>
      <w:pPr>
        <w:tabs>
          <w:tab w:val="num" w:pos="3240"/>
        </w:tabs>
        <w:ind w:left="3240" w:hanging="360"/>
      </w:pPr>
      <w:rPr>
        <w:rFonts w:ascii="Courier New" w:hAnsi="Courier New"/>
      </w:rPr>
    </w:lvl>
    <w:lvl w:ilvl="5" w:tplc="6A5A9670">
      <w:start w:val="1"/>
      <w:numFmt w:val="bullet"/>
      <w:lvlText w:val=""/>
      <w:lvlJc w:val="left"/>
      <w:pPr>
        <w:tabs>
          <w:tab w:val="num" w:pos="3960"/>
        </w:tabs>
        <w:ind w:left="3960" w:hanging="360"/>
      </w:pPr>
      <w:rPr>
        <w:rFonts w:ascii="Wingdings" w:hAnsi="Wingdings"/>
      </w:rPr>
    </w:lvl>
    <w:lvl w:ilvl="6" w:tplc="E6CA6260">
      <w:start w:val="1"/>
      <w:numFmt w:val="bullet"/>
      <w:lvlText w:val=""/>
      <w:lvlJc w:val="left"/>
      <w:pPr>
        <w:tabs>
          <w:tab w:val="num" w:pos="4680"/>
        </w:tabs>
        <w:ind w:left="4680" w:hanging="360"/>
      </w:pPr>
      <w:rPr>
        <w:rFonts w:ascii="Symbol" w:hAnsi="Symbol"/>
      </w:rPr>
    </w:lvl>
    <w:lvl w:ilvl="7" w:tplc="89004256">
      <w:start w:val="1"/>
      <w:numFmt w:val="bullet"/>
      <w:lvlText w:val="o"/>
      <w:lvlJc w:val="left"/>
      <w:pPr>
        <w:tabs>
          <w:tab w:val="num" w:pos="5400"/>
        </w:tabs>
        <w:ind w:left="5400" w:hanging="360"/>
      </w:pPr>
      <w:rPr>
        <w:rFonts w:ascii="Courier New" w:hAnsi="Courier New"/>
      </w:rPr>
    </w:lvl>
    <w:lvl w:ilvl="8" w:tplc="3F868398">
      <w:start w:val="1"/>
      <w:numFmt w:val="bullet"/>
      <w:lvlText w:val=""/>
      <w:lvlJc w:val="left"/>
      <w:pPr>
        <w:tabs>
          <w:tab w:val="num" w:pos="6120"/>
        </w:tabs>
        <w:ind w:left="6120" w:hanging="360"/>
      </w:pPr>
      <w:rPr>
        <w:rFonts w:ascii="Wingdings" w:hAnsi="Wingdings"/>
      </w:rPr>
    </w:lvl>
  </w:abstractNum>
  <w:abstractNum w:abstractNumId="20" w15:restartNumberingAfterBreak="0">
    <w:nsid w:val="7FF94BDD"/>
    <w:multiLevelType w:val="hybridMultilevel"/>
    <w:tmpl w:val="7FF94BDD"/>
    <w:lvl w:ilvl="0" w:tplc="7C7C394C">
      <w:start w:val="1"/>
      <w:numFmt w:val="bullet"/>
      <w:lvlText w:val=""/>
      <w:lvlJc w:val="left"/>
      <w:pPr>
        <w:tabs>
          <w:tab w:val="num" w:pos="360"/>
        </w:tabs>
        <w:ind w:left="360" w:hanging="360"/>
      </w:pPr>
      <w:rPr>
        <w:rFonts w:ascii="Symbol" w:hAnsi="Symbol"/>
      </w:rPr>
    </w:lvl>
    <w:lvl w:ilvl="1" w:tplc="7E308320">
      <w:start w:val="1"/>
      <w:numFmt w:val="bullet"/>
      <w:lvlText w:val="o"/>
      <w:lvlJc w:val="left"/>
      <w:pPr>
        <w:tabs>
          <w:tab w:val="num" w:pos="1080"/>
        </w:tabs>
        <w:ind w:left="1080" w:hanging="360"/>
      </w:pPr>
      <w:rPr>
        <w:rFonts w:ascii="Courier New" w:hAnsi="Courier New"/>
      </w:rPr>
    </w:lvl>
    <w:lvl w:ilvl="2" w:tplc="CD9434B8">
      <w:start w:val="1"/>
      <w:numFmt w:val="bullet"/>
      <w:lvlText w:val=""/>
      <w:lvlJc w:val="left"/>
      <w:pPr>
        <w:tabs>
          <w:tab w:val="num" w:pos="1800"/>
        </w:tabs>
        <w:ind w:left="1800" w:hanging="360"/>
      </w:pPr>
      <w:rPr>
        <w:rFonts w:ascii="Wingdings" w:hAnsi="Wingdings"/>
      </w:rPr>
    </w:lvl>
    <w:lvl w:ilvl="3" w:tplc="F23C699A">
      <w:start w:val="1"/>
      <w:numFmt w:val="bullet"/>
      <w:lvlText w:val=""/>
      <w:lvlJc w:val="left"/>
      <w:pPr>
        <w:tabs>
          <w:tab w:val="num" w:pos="2520"/>
        </w:tabs>
        <w:ind w:left="2520" w:hanging="360"/>
      </w:pPr>
      <w:rPr>
        <w:rFonts w:ascii="Symbol" w:hAnsi="Symbol"/>
      </w:rPr>
    </w:lvl>
    <w:lvl w:ilvl="4" w:tplc="90360EAE">
      <w:start w:val="1"/>
      <w:numFmt w:val="bullet"/>
      <w:lvlText w:val="o"/>
      <w:lvlJc w:val="left"/>
      <w:pPr>
        <w:tabs>
          <w:tab w:val="num" w:pos="3240"/>
        </w:tabs>
        <w:ind w:left="3240" w:hanging="360"/>
      </w:pPr>
      <w:rPr>
        <w:rFonts w:ascii="Courier New" w:hAnsi="Courier New"/>
      </w:rPr>
    </w:lvl>
    <w:lvl w:ilvl="5" w:tplc="70501808">
      <w:start w:val="1"/>
      <w:numFmt w:val="bullet"/>
      <w:lvlText w:val=""/>
      <w:lvlJc w:val="left"/>
      <w:pPr>
        <w:tabs>
          <w:tab w:val="num" w:pos="3960"/>
        </w:tabs>
        <w:ind w:left="3960" w:hanging="360"/>
      </w:pPr>
      <w:rPr>
        <w:rFonts w:ascii="Wingdings" w:hAnsi="Wingdings"/>
      </w:rPr>
    </w:lvl>
    <w:lvl w:ilvl="6" w:tplc="404AB154">
      <w:start w:val="1"/>
      <w:numFmt w:val="bullet"/>
      <w:lvlText w:val=""/>
      <w:lvlJc w:val="left"/>
      <w:pPr>
        <w:tabs>
          <w:tab w:val="num" w:pos="4680"/>
        </w:tabs>
        <w:ind w:left="4680" w:hanging="360"/>
      </w:pPr>
      <w:rPr>
        <w:rFonts w:ascii="Symbol" w:hAnsi="Symbol"/>
      </w:rPr>
    </w:lvl>
    <w:lvl w:ilvl="7" w:tplc="85C8CA80">
      <w:start w:val="1"/>
      <w:numFmt w:val="bullet"/>
      <w:lvlText w:val="o"/>
      <w:lvlJc w:val="left"/>
      <w:pPr>
        <w:tabs>
          <w:tab w:val="num" w:pos="5400"/>
        </w:tabs>
        <w:ind w:left="5400" w:hanging="360"/>
      </w:pPr>
      <w:rPr>
        <w:rFonts w:ascii="Courier New" w:hAnsi="Courier New"/>
      </w:rPr>
    </w:lvl>
    <w:lvl w:ilvl="8" w:tplc="4EDE1010">
      <w:start w:val="1"/>
      <w:numFmt w:val="bullet"/>
      <w:lvlText w:val=""/>
      <w:lvlJc w:val="left"/>
      <w:pPr>
        <w:tabs>
          <w:tab w:val="num" w:pos="6120"/>
        </w:tabs>
        <w:ind w:left="6120" w:hanging="360"/>
      </w:pPr>
      <w:rPr>
        <w:rFonts w:ascii="Wingdings" w:hAnsi="Wingdings"/>
      </w:rPr>
    </w:lvl>
  </w:abstractNum>
  <w:abstractNum w:abstractNumId="21" w15:restartNumberingAfterBreak="0">
    <w:nsid w:val="7FF94BDE"/>
    <w:multiLevelType w:val="hybridMultilevel"/>
    <w:tmpl w:val="7FF94BDE"/>
    <w:lvl w:ilvl="0" w:tplc="85209622">
      <w:start w:val="1"/>
      <w:numFmt w:val="bullet"/>
      <w:lvlText w:val=""/>
      <w:lvlJc w:val="left"/>
      <w:pPr>
        <w:tabs>
          <w:tab w:val="num" w:pos="360"/>
        </w:tabs>
        <w:ind w:left="360" w:hanging="360"/>
      </w:pPr>
      <w:rPr>
        <w:rFonts w:ascii="Symbol" w:hAnsi="Symbol"/>
      </w:rPr>
    </w:lvl>
    <w:lvl w:ilvl="1" w:tplc="22186FAE">
      <w:start w:val="1"/>
      <w:numFmt w:val="bullet"/>
      <w:lvlText w:val="o"/>
      <w:lvlJc w:val="left"/>
      <w:pPr>
        <w:tabs>
          <w:tab w:val="num" w:pos="1080"/>
        </w:tabs>
        <w:ind w:left="1080" w:hanging="360"/>
      </w:pPr>
      <w:rPr>
        <w:rFonts w:ascii="Courier New" w:hAnsi="Courier New"/>
      </w:rPr>
    </w:lvl>
    <w:lvl w:ilvl="2" w:tplc="E1FAC19E">
      <w:start w:val="1"/>
      <w:numFmt w:val="bullet"/>
      <w:lvlText w:val=""/>
      <w:lvlJc w:val="left"/>
      <w:pPr>
        <w:tabs>
          <w:tab w:val="num" w:pos="1800"/>
        </w:tabs>
        <w:ind w:left="1800" w:hanging="360"/>
      </w:pPr>
      <w:rPr>
        <w:rFonts w:ascii="Wingdings" w:hAnsi="Wingdings"/>
      </w:rPr>
    </w:lvl>
    <w:lvl w:ilvl="3" w:tplc="489A8A84">
      <w:start w:val="1"/>
      <w:numFmt w:val="bullet"/>
      <w:lvlText w:val=""/>
      <w:lvlJc w:val="left"/>
      <w:pPr>
        <w:tabs>
          <w:tab w:val="num" w:pos="2520"/>
        </w:tabs>
        <w:ind w:left="2520" w:hanging="360"/>
      </w:pPr>
      <w:rPr>
        <w:rFonts w:ascii="Symbol" w:hAnsi="Symbol"/>
      </w:rPr>
    </w:lvl>
    <w:lvl w:ilvl="4" w:tplc="87BEE73A">
      <w:start w:val="1"/>
      <w:numFmt w:val="bullet"/>
      <w:lvlText w:val="o"/>
      <w:lvlJc w:val="left"/>
      <w:pPr>
        <w:tabs>
          <w:tab w:val="num" w:pos="3240"/>
        </w:tabs>
        <w:ind w:left="3240" w:hanging="360"/>
      </w:pPr>
      <w:rPr>
        <w:rFonts w:ascii="Courier New" w:hAnsi="Courier New"/>
      </w:rPr>
    </w:lvl>
    <w:lvl w:ilvl="5" w:tplc="40847E14">
      <w:start w:val="1"/>
      <w:numFmt w:val="bullet"/>
      <w:lvlText w:val=""/>
      <w:lvlJc w:val="left"/>
      <w:pPr>
        <w:tabs>
          <w:tab w:val="num" w:pos="3960"/>
        </w:tabs>
        <w:ind w:left="3960" w:hanging="360"/>
      </w:pPr>
      <w:rPr>
        <w:rFonts w:ascii="Wingdings" w:hAnsi="Wingdings"/>
      </w:rPr>
    </w:lvl>
    <w:lvl w:ilvl="6" w:tplc="58948106">
      <w:start w:val="1"/>
      <w:numFmt w:val="bullet"/>
      <w:lvlText w:val=""/>
      <w:lvlJc w:val="left"/>
      <w:pPr>
        <w:tabs>
          <w:tab w:val="num" w:pos="4680"/>
        </w:tabs>
        <w:ind w:left="4680" w:hanging="360"/>
      </w:pPr>
      <w:rPr>
        <w:rFonts w:ascii="Symbol" w:hAnsi="Symbol"/>
      </w:rPr>
    </w:lvl>
    <w:lvl w:ilvl="7" w:tplc="49F84254">
      <w:start w:val="1"/>
      <w:numFmt w:val="bullet"/>
      <w:lvlText w:val="o"/>
      <w:lvlJc w:val="left"/>
      <w:pPr>
        <w:tabs>
          <w:tab w:val="num" w:pos="5400"/>
        </w:tabs>
        <w:ind w:left="5400" w:hanging="360"/>
      </w:pPr>
      <w:rPr>
        <w:rFonts w:ascii="Courier New" w:hAnsi="Courier New"/>
      </w:rPr>
    </w:lvl>
    <w:lvl w:ilvl="8" w:tplc="DEA294AC">
      <w:start w:val="1"/>
      <w:numFmt w:val="bullet"/>
      <w:lvlText w:val=""/>
      <w:lvlJc w:val="left"/>
      <w:pPr>
        <w:tabs>
          <w:tab w:val="num" w:pos="6120"/>
        </w:tabs>
        <w:ind w:left="6120" w:hanging="360"/>
      </w:pPr>
      <w:rPr>
        <w:rFonts w:ascii="Wingdings" w:hAnsi="Wingdings"/>
      </w:rPr>
    </w:lvl>
  </w:abstractNum>
  <w:abstractNum w:abstractNumId="22" w15:restartNumberingAfterBreak="0">
    <w:nsid w:val="7FF94BDF"/>
    <w:multiLevelType w:val="hybridMultilevel"/>
    <w:tmpl w:val="7FF94BDF"/>
    <w:lvl w:ilvl="0" w:tplc="B7549BAC">
      <w:start w:val="1"/>
      <w:numFmt w:val="bullet"/>
      <w:lvlText w:val=""/>
      <w:lvlJc w:val="left"/>
      <w:pPr>
        <w:tabs>
          <w:tab w:val="num" w:pos="360"/>
        </w:tabs>
        <w:ind w:left="360" w:hanging="360"/>
      </w:pPr>
      <w:rPr>
        <w:rFonts w:ascii="Symbol" w:hAnsi="Symbol"/>
      </w:rPr>
    </w:lvl>
    <w:lvl w:ilvl="1" w:tplc="A77004EC">
      <w:start w:val="1"/>
      <w:numFmt w:val="bullet"/>
      <w:lvlText w:val="o"/>
      <w:lvlJc w:val="left"/>
      <w:pPr>
        <w:tabs>
          <w:tab w:val="num" w:pos="1080"/>
        </w:tabs>
        <w:ind w:left="1080" w:hanging="360"/>
      </w:pPr>
      <w:rPr>
        <w:rFonts w:ascii="Courier New" w:hAnsi="Courier New"/>
      </w:rPr>
    </w:lvl>
    <w:lvl w:ilvl="2" w:tplc="441EADC4">
      <w:start w:val="1"/>
      <w:numFmt w:val="bullet"/>
      <w:lvlText w:val=""/>
      <w:lvlJc w:val="left"/>
      <w:pPr>
        <w:tabs>
          <w:tab w:val="num" w:pos="1800"/>
        </w:tabs>
        <w:ind w:left="1800" w:hanging="360"/>
      </w:pPr>
      <w:rPr>
        <w:rFonts w:ascii="Wingdings" w:hAnsi="Wingdings"/>
      </w:rPr>
    </w:lvl>
    <w:lvl w:ilvl="3" w:tplc="AA9A6CBE">
      <w:start w:val="1"/>
      <w:numFmt w:val="bullet"/>
      <w:lvlText w:val=""/>
      <w:lvlJc w:val="left"/>
      <w:pPr>
        <w:tabs>
          <w:tab w:val="num" w:pos="2520"/>
        </w:tabs>
        <w:ind w:left="2520" w:hanging="360"/>
      </w:pPr>
      <w:rPr>
        <w:rFonts w:ascii="Symbol" w:hAnsi="Symbol"/>
      </w:rPr>
    </w:lvl>
    <w:lvl w:ilvl="4" w:tplc="3E0843AE">
      <w:start w:val="1"/>
      <w:numFmt w:val="bullet"/>
      <w:lvlText w:val="o"/>
      <w:lvlJc w:val="left"/>
      <w:pPr>
        <w:tabs>
          <w:tab w:val="num" w:pos="3240"/>
        </w:tabs>
        <w:ind w:left="3240" w:hanging="360"/>
      </w:pPr>
      <w:rPr>
        <w:rFonts w:ascii="Courier New" w:hAnsi="Courier New"/>
      </w:rPr>
    </w:lvl>
    <w:lvl w:ilvl="5" w:tplc="F274DC96">
      <w:start w:val="1"/>
      <w:numFmt w:val="bullet"/>
      <w:lvlText w:val=""/>
      <w:lvlJc w:val="left"/>
      <w:pPr>
        <w:tabs>
          <w:tab w:val="num" w:pos="3960"/>
        </w:tabs>
        <w:ind w:left="3960" w:hanging="360"/>
      </w:pPr>
      <w:rPr>
        <w:rFonts w:ascii="Wingdings" w:hAnsi="Wingdings"/>
      </w:rPr>
    </w:lvl>
    <w:lvl w:ilvl="6" w:tplc="29CE2258">
      <w:start w:val="1"/>
      <w:numFmt w:val="bullet"/>
      <w:lvlText w:val=""/>
      <w:lvlJc w:val="left"/>
      <w:pPr>
        <w:tabs>
          <w:tab w:val="num" w:pos="4680"/>
        </w:tabs>
        <w:ind w:left="4680" w:hanging="360"/>
      </w:pPr>
      <w:rPr>
        <w:rFonts w:ascii="Symbol" w:hAnsi="Symbol"/>
      </w:rPr>
    </w:lvl>
    <w:lvl w:ilvl="7" w:tplc="DA0E021C">
      <w:start w:val="1"/>
      <w:numFmt w:val="bullet"/>
      <w:lvlText w:val="o"/>
      <w:lvlJc w:val="left"/>
      <w:pPr>
        <w:tabs>
          <w:tab w:val="num" w:pos="5400"/>
        </w:tabs>
        <w:ind w:left="5400" w:hanging="360"/>
      </w:pPr>
      <w:rPr>
        <w:rFonts w:ascii="Courier New" w:hAnsi="Courier New"/>
      </w:rPr>
    </w:lvl>
    <w:lvl w:ilvl="8" w:tplc="2FDEE878">
      <w:start w:val="1"/>
      <w:numFmt w:val="bullet"/>
      <w:lvlText w:val=""/>
      <w:lvlJc w:val="left"/>
      <w:pPr>
        <w:tabs>
          <w:tab w:val="num" w:pos="6120"/>
        </w:tabs>
        <w:ind w:left="6120" w:hanging="360"/>
      </w:pPr>
      <w:rPr>
        <w:rFonts w:ascii="Wingdings" w:hAnsi="Wingdings"/>
      </w:rPr>
    </w:lvl>
  </w:abstractNum>
  <w:abstractNum w:abstractNumId="23" w15:restartNumberingAfterBreak="0">
    <w:nsid w:val="7FF94BE0"/>
    <w:multiLevelType w:val="hybridMultilevel"/>
    <w:tmpl w:val="7FF94BE0"/>
    <w:lvl w:ilvl="0" w:tplc="917821B6">
      <w:start w:val="1"/>
      <w:numFmt w:val="bullet"/>
      <w:lvlText w:val=""/>
      <w:lvlJc w:val="left"/>
      <w:pPr>
        <w:tabs>
          <w:tab w:val="num" w:pos="360"/>
        </w:tabs>
        <w:ind w:left="360" w:hanging="360"/>
      </w:pPr>
      <w:rPr>
        <w:rFonts w:ascii="Symbol" w:hAnsi="Symbol"/>
      </w:rPr>
    </w:lvl>
    <w:lvl w:ilvl="1" w:tplc="93B0312C">
      <w:start w:val="1"/>
      <w:numFmt w:val="bullet"/>
      <w:lvlText w:val="o"/>
      <w:lvlJc w:val="left"/>
      <w:pPr>
        <w:tabs>
          <w:tab w:val="num" w:pos="1080"/>
        </w:tabs>
        <w:ind w:left="1080" w:hanging="360"/>
      </w:pPr>
      <w:rPr>
        <w:rFonts w:ascii="Courier New" w:hAnsi="Courier New"/>
      </w:rPr>
    </w:lvl>
    <w:lvl w:ilvl="2" w:tplc="CC682FBC">
      <w:start w:val="1"/>
      <w:numFmt w:val="bullet"/>
      <w:lvlText w:val=""/>
      <w:lvlJc w:val="left"/>
      <w:pPr>
        <w:tabs>
          <w:tab w:val="num" w:pos="1800"/>
        </w:tabs>
        <w:ind w:left="1800" w:hanging="360"/>
      </w:pPr>
      <w:rPr>
        <w:rFonts w:ascii="Wingdings" w:hAnsi="Wingdings"/>
      </w:rPr>
    </w:lvl>
    <w:lvl w:ilvl="3" w:tplc="9516D692">
      <w:start w:val="1"/>
      <w:numFmt w:val="bullet"/>
      <w:lvlText w:val=""/>
      <w:lvlJc w:val="left"/>
      <w:pPr>
        <w:tabs>
          <w:tab w:val="num" w:pos="2520"/>
        </w:tabs>
        <w:ind w:left="2520" w:hanging="360"/>
      </w:pPr>
      <w:rPr>
        <w:rFonts w:ascii="Symbol" w:hAnsi="Symbol"/>
      </w:rPr>
    </w:lvl>
    <w:lvl w:ilvl="4" w:tplc="30A6AA8C">
      <w:start w:val="1"/>
      <w:numFmt w:val="bullet"/>
      <w:lvlText w:val="o"/>
      <w:lvlJc w:val="left"/>
      <w:pPr>
        <w:tabs>
          <w:tab w:val="num" w:pos="3240"/>
        </w:tabs>
        <w:ind w:left="3240" w:hanging="360"/>
      </w:pPr>
      <w:rPr>
        <w:rFonts w:ascii="Courier New" w:hAnsi="Courier New"/>
      </w:rPr>
    </w:lvl>
    <w:lvl w:ilvl="5" w:tplc="59EE762A">
      <w:start w:val="1"/>
      <w:numFmt w:val="bullet"/>
      <w:lvlText w:val=""/>
      <w:lvlJc w:val="left"/>
      <w:pPr>
        <w:tabs>
          <w:tab w:val="num" w:pos="3960"/>
        </w:tabs>
        <w:ind w:left="3960" w:hanging="360"/>
      </w:pPr>
      <w:rPr>
        <w:rFonts w:ascii="Wingdings" w:hAnsi="Wingdings"/>
      </w:rPr>
    </w:lvl>
    <w:lvl w:ilvl="6" w:tplc="B8D4271C">
      <w:start w:val="1"/>
      <w:numFmt w:val="bullet"/>
      <w:lvlText w:val=""/>
      <w:lvlJc w:val="left"/>
      <w:pPr>
        <w:tabs>
          <w:tab w:val="num" w:pos="4680"/>
        </w:tabs>
        <w:ind w:left="4680" w:hanging="360"/>
      </w:pPr>
      <w:rPr>
        <w:rFonts w:ascii="Symbol" w:hAnsi="Symbol"/>
      </w:rPr>
    </w:lvl>
    <w:lvl w:ilvl="7" w:tplc="DFFC5996">
      <w:start w:val="1"/>
      <w:numFmt w:val="bullet"/>
      <w:lvlText w:val="o"/>
      <w:lvlJc w:val="left"/>
      <w:pPr>
        <w:tabs>
          <w:tab w:val="num" w:pos="5400"/>
        </w:tabs>
        <w:ind w:left="5400" w:hanging="360"/>
      </w:pPr>
      <w:rPr>
        <w:rFonts w:ascii="Courier New" w:hAnsi="Courier New"/>
      </w:rPr>
    </w:lvl>
    <w:lvl w:ilvl="8" w:tplc="59EAC476">
      <w:start w:val="1"/>
      <w:numFmt w:val="bullet"/>
      <w:lvlText w:val=""/>
      <w:lvlJc w:val="left"/>
      <w:pPr>
        <w:tabs>
          <w:tab w:val="num" w:pos="6120"/>
        </w:tabs>
        <w:ind w:left="6120" w:hanging="360"/>
      </w:pPr>
      <w:rPr>
        <w:rFonts w:ascii="Wingdings" w:hAnsi="Wingdings"/>
      </w:rPr>
    </w:lvl>
  </w:abstractNum>
  <w:abstractNum w:abstractNumId="24" w15:restartNumberingAfterBreak="0">
    <w:nsid w:val="7FF94BE2"/>
    <w:multiLevelType w:val="hybridMultilevel"/>
    <w:tmpl w:val="7FF94BE2"/>
    <w:lvl w:ilvl="0" w:tplc="3D72CDB0">
      <w:start w:val="1"/>
      <w:numFmt w:val="bullet"/>
      <w:lvlText w:val=""/>
      <w:lvlJc w:val="left"/>
      <w:pPr>
        <w:tabs>
          <w:tab w:val="num" w:pos="360"/>
        </w:tabs>
        <w:ind w:left="360" w:hanging="360"/>
      </w:pPr>
      <w:rPr>
        <w:rFonts w:ascii="Symbol" w:hAnsi="Symbol"/>
      </w:rPr>
    </w:lvl>
    <w:lvl w:ilvl="1" w:tplc="766EDECE">
      <w:start w:val="1"/>
      <w:numFmt w:val="bullet"/>
      <w:lvlText w:val="o"/>
      <w:lvlJc w:val="left"/>
      <w:pPr>
        <w:tabs>
          <w:tab w:val="num" w:pos="1080"/>
        </w:tabs>
        <w:ind w:left="1080" w:hanging="360"/>
      </w:pPr>
      <w:rPr>
        <w:rFonts w:ascii="Courier New" w:hAnsi="Courier New"/>
      </w:rPr>
    </w:lvl>
    <w:lvl w:ilvl="2" w:tplc="FF8C5B2E">
      <w:start w:val="1"/>
      <w:numFmt w:val="bullet"/>
      <w:lvlText w:val=""/>
      <w:lvlJc w:val="left"/>
      <w:pPr>
        <w:tabs>
          <w:tab w:val="num" w:pos="1800"/>
        </w:tabs>
        <w:ind w:left="1800" w:hanging="360"/>
      </w:pPr>
      <w:rPr>
        <w:rFonts w:ascii="Wingdings" w:hAnsi="Wingdings"/>
      </w:rPr>
    </w:lvl>
    <w:lvl w:ilvl="3" w:tplc="509CDD80">
      <w:start w:val="1"/>
      <w:numFmt w:val="bullet"/>
      <w:lvlText w:val=""/>
      <w:lvlJc w:val="left"/>
      <w:pPr>
        <w:tabs>
          <w:tab w:val="num" w:pos="2520"/>
        </w:tabs>
        <w:ind w:left="2520" w:hanging="360"/>
      </w:pPr>
      <w:rPr>
        <w:rFonts w:ascii="Symbol" w:hAnsi="Symbol"/>
      </w:rPr>
    </w:lvl>
    <w:lvl w:ilvl="4" w:tplc="01243296">
      <w:start w:val="1"/>
      <w:numFmt w:val="bullet"/>
      <w:lvlText w:val="o"/>
      <w:lvlJc w:val="left"/>
      <w:pPr>
        <w:tabs>
          <w:tab w:val="num" w:pos="3240"/>
        </w:tabs>
        <w:ind w:left="3240" w:hanging="360"/>
      </w:pPr>
      <w:rPr>
        <w:rFonts w:ascii="Courier New" w:hAnsi="Courier New"/>
      </w:rPr>
    </w:lvl>
    <w:lvl w:ilvl="5" w:tplc="25E068AE">
      <w:start w:val="1"/>
      <w:numFmt w:val="bullet"/>
      <w:lvlText w:val=""/>
      <w:lvlJc w:val="left"/>
      <w:pPr>
        <w:tabs>
          <w:tab w:val="num" w:pos="3960"/>
        </w:tabs>
        <w:ind w:left="3960" w:hanging="360"/>
      </w:pPr>
      <w:rPr>
        <w:rFonts w:ascii="Wingdings" w:hAnsi="Wingdings"/>
      </w:rPr>
    </w:lvl>
    <w:lvl w:ilvl="6" w:tplc="4B6C0278">
      <w:start w:val="1"/>
      <w:numFmt w:val="bullet"/>
      <w:lvlText w:val=""/>
      <w:lvlJc w:val="left"/>
      <w:pPr>
        <w:tabs>
          <w:tab w:val="num" w:pos="4680"/>
        </w:tabs>
        <w:ind w:left="4680" w:hanging="360"/>
      </w:pPr>
      <w:rPr>
        <w:rFonts w:ascii="Symbol" w:hAnsi="Symbol"/>
      </w:rPr>
    </w:lvl>
    <w:lvl w:ilvl="7" w:tplc="FD4E3038">
      <w:start w:val="1"/>
      <w:numFmt w:val="bullet"/>
      <w:lvlText w:val="o"/>
      <w:lvlJc w:val="left"/>
      <w:pPr>
        <w:tabs>
          <w:tab w:val="num" w:pos="5400"/>
        </w:tabs>
        <w:ind w:left="5400" w:hanging="360"/>
      </w:pPr>
      <w:rPr>
        <w:rFonts w:ascii="Courier New" w:hAnsi="Courier New"/>
      </w:rPr>
    </w:lvl>
    <w:lvl w:ilvl="8" w:tplc="559A833C">
      <w:start w:val="1"/>
      <w:numFmt w:val="bullet"/>
      <w:lvlText w:val=""/>
      <w:lvlJc w:val="left"/>
      <w:pPr>
        <w:tabs>
          <w:tab w:val="num" w:pos="6120"/>
        </w:tabs>
        <w:ind w:left="6120" w:hanging="360"/>
      </w:pPr>
      <w:rPr>
        <w:rFonts w:ascii="Wingdings" w:hAnsi="Wingdings"/>
      </w:rPr>
    </w:lvl>
  </w:abstractNum>
  <w:abstractNum w:abstractNumId="25" w15:restartNumberingAfterBreak="0">
    <w:nsid w:val="7FF94BE3"/>
    <w:multiLevelType w:val="hybridMultilevel"/>
    <w:tmpl w:val="7FF94BE3"/>
    <w:lvl w:ilvl="0" w:tplc="BDEEC770">
      <w:start w:val="1"/>
      <w:numFmt w:val="bullet"/>
      <w:lvlText w:val=""/>
      <w:lvlJc w:val="left"/>
      <w:pPr>
        <w:tabs>
          <w:tab w:val="num" w:pos="360"/>
        </w:tabs>
        <w:ind w:left="360" w:hanging="360"/>
      </w:pPr>
      <w:rPr>
        <w:rFonts w:ascii="Symbol" w:hAnsi="Symbol"/>
      </w:rPr>
    </w:lvl>
    <w:lvl w:ilvl="1" w:tplc="A3DA7E3E">
      <w:start w:val="1"/>
      <w:numFmt w:val="bullet"/>
      <w:lvlText w:val="o"/>
      <w:lvlJc w:val="left"/>
      <w:pPr>
        <w:tabs>
          <w:tab w:val="num" w:pos="1080"/>
        </w:tabs>
        <w:ind w:left="1080" w:hanging="360"/>
      </w:pPr>
      <w:rPr>
        <w:rFonts w:ascii="Courier New" w:hAnsi="Courier New"/>
      </w:rPr>
    </w:lvl>
    <w:lvl w:ilvl="2" w:tplc="83A601F6">
      <w:start w:val="1"/>
      <w:numFmt w:val="bullet"/>
      <w:lvlText w:val=""/>
      <w:lvlJc w:val="left"/>
      <w:pPr>
        <w:tabs>
          <w:tab w:val="num" w:pos="1800"/>
        </w:tabs>
        <w:ind w:left="1800" w:hanging="360"/>
      </w:pPr>
      <w:rPr>
        <w:rFonts w:ascii="Wingdings" w:hAnsi="Wingdings"/>
      </w:rPr>
    </w:lvl>
    <w:lvl w:ilvl="3" w:tplc="93DABAF2">
      <w:start w:val="1"/>
      <w:numFmt w:val="bullet"/>
      <w:lvlText w:val=""/>
      <w:lvlJc w:val="left"/>
      <w:pPr>
        <w:tabs>
          <w:tab w:val="num" w:pos="2520"/>
        </w:tabs>
        <w:ind w:left="2520" w:hanging="360"/>
      </w:pPr>
      <w:rPr>
        <w:rFonts w:ascii="Symbol" w:hAnsi="Symbol"/>
      </w:rPr>
    </w:lvl>
    <w:lvl w:ilvl="4" w:tplc="6BFAF6C0">
      <w:start w:val="1"/>
      <w:numFmt w:val="bullet"/>
      <w:lvlText w:val="o"/>
      <w:lvlJc w:val="left"/>
      <w:pPr>
        <w:tabs>
          <w:tab w:val="num" w:pos="3240"/>
        </w:tabs>
        <w:ind w:left="3240" w:hanging="360"/>
      </w:pPr>
      <w:rPr>
        <w:rFonts w:ascii="Courier New" w:hAnsi="Courier New"/>
      </w:rPr>
    </w:lvl>
    <w:lvl w:ilvl="5" w:tplc="DB0C006E">
      <w:start w:val="1"/>
      <w:numFmt w:val="bullet"/>
      <w:lvlText w:val=""/>
      <w:lvlJc w:val="left"/>
      <w:pPr>
        <w:tabs>
          <w:tab w:val="num" w:pos="3960"/>
        </w:tabs>
        <w:ind w:left="3960" w:hanging="360"/>
      </w:pPr>
      <w:rPr>
        <w:rFonts w:ascii="Wingdings" w:hAnsi="Wingdings"/>
      </w:rPr>
    </w:lvl>
    <w:lvl w:ilvl="6" w:tplc="FB849A3C">
      <w:start w:val="1"/>
      <w:numFmt w:val="bullet"/>
      <w:lvlText w:val=""/>
      <w:lvlJc w:val="left"/>
      <w:pPr>
        <w:tabs>
          <w:tab w:val="num" w:pos="4680"/>
        </w:tabs>
        <w:ind w:left="4680" w:hanging="360"/>
      </w:pPr>
      <w:rPr>
        <w:rFonts w:ascii="Symbol" w:hAnsi="Symbol"/>
      </w:rPr>
    </w:lvl>
    <w:lvl w:ilvl="7" w:tplc="8D5EDFEA">
      <w:start w:val="1"/>
      <w:numFmt w:val="bullet"/>
      <w:lvlText w:val="o"/>
      <w:lvlJc w:val="left"/>
      <w:pPr>
        <w:tabs>
          <w:tab w:val="num" w:pos="5400"/>
        </w:tabs>
        <w:ind w:left="5400" w:hanging="360"/>
      </w:pPr>
      <w:rPr>
        <w:rFonts w:ascii="Courier New" w:hAnsi="Courier New"/>
      </w:rPr>
    </w:lvl>
    <w:lvl w:ilvl="8" w:tplc="A956B1BE">
      <w:start w:val="1"/>
      <w:numFmt w:val="bullet"/>
      <w:lvlText w:val=""/>
      <w:lvlJc w:val="left"/>
      <w:pPr>
        <w:tabs>
          <w:tab w:val="num" w:pos="6120"/>
        </w:tabs>
        <w:ind w:left="6120" w:hanging="360"/>
      </w:pPr>
      <w:rPr>
        <w:rFonts w:ascii="Wingdings" w:hAnsi="Wingdings"/>
      </w:rPr>
    </w:lvl>
  </w:abstractNum>
  <w:abstractNum w:abstractNumId="26" w15:restartNumberingAfterBreak="0">
    <w:nsid w:val="7FF94BE4"/>
    <w:multiLevelType w:val="hybridMultilevel"/>
    <w:tmpl w:val="7FF94BE4"/>
    <w:lvl w:ilvl="0" w:tplc="B858C1F0">
      <w:start w:val="1"/>
      <w:numFmt w:val="bullet"/>
      <w:lvlText w:val=""/>
      <w:lvlJc w:val="left"/>
      <w:pPr>
        <w:tabs>
          <w:tab w:val="num" w:pos="360"/>
        </w:tabs>
        <w:ind w:left="360" w:hanging="360"/>
      </w:pPr>
      <w:rPr>
        <w:rFonts w:ascii="Symbol" w:hAnsi="Symbol"/>
      </w:rPr>
    </w:lvl>
    <w:lvl w:ilvl="1" w:tplc="95F20180">
      <w:start w:val="1"/>
      <w:numFmt w:val="bullet"/>
      <w:lvlText w:val="o"/>
      <w:lvlJc w:val="left"/>
      <w:pPr>
        <w:tabs>
          <w:tab w:val="num" w:pos="1080"/>
        </w:tabs>
        <w:ind w:left="1080" w:hanging="360"/>
      </w:pPr>
      <w:rPr>
        <w:rFonts w:ascii="Courier New" w:hAnsi="Courier New"/>
      </w:rPr>
    </w:lvl>
    <w:lvl w:ilvl="2" w:tplc="062AE620">
      <w:start w:val="1"/>
      <w:numFmt w:val="bullet"/>
      <w:lvlText w:val=""/>
      <w:lvlJc w:val="left"/>
      <w:pPr>
        <w:tabs>
          <w:tab w:val="num" w:pos="1800"/>
        </w:tabs>
        <w:ind w:left="1800" w:hanging="360"/>
      </w:pPr>
      <w:rPr>
        <w:rFonts w:ascii="Wingdings" w:hAnsi="Wingdings"/>
      </w:rPr>
    </w:lvl>
    <w:lvl w:ilvl="3" w:tplc="D6609784">
      <w:start w:val="1"/>
      <w:numFmt w:val="bullet"/>
      <w:lvlText w:val=""/>
      <w:lvlJc w:val="left"/>
      <w:pPr>
        <w:tabs>
          <w:tab w:val="num" w:pos="2520"/>
        </w:tabs>
        <w:ind w:left="2520" w:hanging="360"/>
      </w:pPr>
      <w:rPr>
        <w:rFonts w:ascii="Symbol" w:hAnsi="Symbol"/>
      </w:rPr>
    </w:lvl>
    <w:lvl w:ilvl="4" w:tplc="18FE0FD4">
      <w:start w:val="1"/>
      <w:numFmt w:val="bullet"/>
      <w:lvlText w:val="o"/>
      <w:lvlJc w:val="left"/>
      <w:pPr>
        <w:tabs>
          <w:tab w:val="num" w:pos="3240"/>
        </w:tabs>
        <w:ind w:left="3240" w:hanging="360"/>
      </w:pPr>
      <w:rPr>
        <w:rFonts w:ascii="Courier New" w:hAnsi="Courier New"/>
      </w:rPr>
    </w:lvl>
    <w:lvl w:ilvl="5" w:tplc="A1DC071A">
      <w:start w:val="1"/>
      <w:numFmt w:val="bullet"/>
      <w:lvlText w:val=""/>
      <w:lvlJc w:val="left"/>
      <w:pPr>
        <w:tabs>
          <w:tab w:val="num" w:pos="3960"/>
        </w:tabs>
        <w:ind w:left="3960" w:hanging="360"/>
      </w:pPr>
      <w:rPr>
        <w:rFonts w:ascii="Wingdings" w:hAnsi="Wingdings"/>
      </w:rPr>
    </w:lvl>
    <w:lvl w:ilvl="6" w:tplc="F522CD32">
      <w:start w:val="1"/>
      <w:numFmt w:val="bullet"/>
      <w:lvlText w:val=""/>
      <w:lvlJc w:val="left"/>
      <w:pPr>
        <w:tabs>
          <w:tab w:val="num" w:pos="4680"/>
        </w:tabs>
        <w:ind w:left="4680" w:hanging="360"/>
      </w:pPr>
      <w:rPr>
        <w:rFonts w:ascii="Symbol" w:hAnsi="Symbol"/>
      </w:rPr>
    </w:lvl>
    <w:lvl w:ilvl="7" w:tplc="A0208262">
      <w:start w:val="1"/>
      <w:numFmt w:val="bullet"/>
      <w:lvlText w:val="o"/>
      <w:lvlJc w:val="left"/>
      <w:pPr>
        <w:tabs>
          <w:tab w:val="num" w:pos="5400"/>
        </w:tabs>
        <w:ind w:left="5400" w:hanging="360"/>
      </w:pPr>
      <w:rPr>
        <w:rFonts w:ascii="Courier New" w:hAnsi="Courier New"/>
      </w:rPr>
    </w:lvl>
    <w:lvl w:ilvl="8" w:tplc="6152F63E">
      <w:start w:val="1"/>
      <w:numFmt w:val="bullet"/>
      <w:lvlText w:val=""/>
      <w:lvlJc w:val="left"/>
      <w:pPr>
        <w:tabs>
          <w:tab w:val="num" w:pos="6120"/>
        </w:tabs>
        <w:ind w:left="6120" w:hanging="360"/>
      </w:pPr>
      <w:rPr>
        <w:rFonts w:ascii="Wingdings" w:hAnsi="Wingdings"/>
      </w:rPr>
    </w:lvl>
  </w:abstractNum>
  <w:abstractNum w:abstractNumId="27" w15:restartNumberingAfterBreak="0">
    <w:nsid w:val="7FF94BE5"/>
    <w:multiLevelType w:val="hybridMultilevel"/>
    <w:tmpl w:val="7FF94BE5"/>
    <w:lvl w:ilvl="0" w:tplc="FCD890A2">
      <w:start w:val="1"/>
      <w:numFmt w:val="bullet"/>
      <w:lvlText w:val=""/>
      <w:lvlJc w:val="left"/>
      <w:pPr>
        <w:tabs>
          <w:tab w:val="num" w:pos="360"/>
        </w:tabs>
        <w:ind w:left="360" w:hanging="360"/>
      </w:pPr>
      <w:rPr>
        <w:rFonts w:ascii="Symbol" w:hAnsi="Symbol"/>
      </w:rPr>
    </w:lvl>
    <w:lvl w:ilvl="1" w:tplc="3500919E">
      <w:start w:val="1"/>
      <w:numFmt w:val="bullet"/>
      <w:lvlText w:val="o"/>
      <w:lvlJc w:val="left"/>
      <w:pPr>
        <w:tabs>
          <w:tab w:val="num" w:pos="1080"/>
        </w:tabs>
        <w:ind w:left="1080" w:hanging="360"/>
      </w:pPr>
      <w:rPr>
        <w:rFonts w:ascii="Courier New" w:hAnsi="Courier New"/>
      </w:rPr>
    </w:lvl>
    <w:lvl w:ilvl="2" w:tplc="008EC5B8">
      <w:start w:val="1"/>
      <w:numFmt w:val="bullet"/>
      <w:lvlText w:val=""/>
      <w:lvlJc w:val="left"/>
      <w:pPr>
        <w:tabs>
          <w:tab w:val="num" w:pos="1800"/>
        </w:tabs>
        <w:ind w:left="1800" w:hanging="360"/>
      </w:pPr>
      <w:rPr>
        <w:rFonts w:ascii="Wingdings" w:hAnsi="Wingdings"/>
      </w:rPr>
    </w:lvl>
    <w:lvl w:ilvl="3" w:tplc="A9DA80DE">
      <w:start w:val="1"/>
      <w:numFmt w:val="bullet"/>
      <w:lvlText w:val=""/>
      <w:lvlJc w:val="left"/>
      <w:pPr>
        <w:tabs>
          <w:tab w:val="num" w:pos="2520"/>
        </w:tabs>
        <w:ind w:left="2520" w:hanging="360"/>
      </w:pPr>
      <w:rPr>
        <w:rFonts w:ascii="Symbol" w:hAnsi="Symbol"/>
      </w:rPr>
    </w:lvl>
    <w:lvl w:ilvl="4" w:tplc="2A6AB132">
      <w:start w:val="1"/>
      <w:numFmt w:val="bullet"/>
      <w:lvlText w:val="o"/>
      <w:lvlJc w:val="left"/>
      <w:pPr>
        <w:tabs>
          <w:tab w:val="num" w:pos="3240"/>
        </w:tabs>
        <w:ind w:left="3240" w:hanging="360"/>
      </w:pPr>
      <w:rPr>
        <w:rFonts w:ascii="Courier New" w:hAnsi="Courier New"/>
      </w:rPr>
    </w:lvl>
    <w:lvl w:ilvl="5" w:tplc="43D254C0">
      <w:start w:val="1"/>
      <w:numFmt w:val="bullet"/>
      <w:lvlText w:val=""/>
      <w:lvlJc w:val="left"/>
      <w:pPr>
        <w:tabs>
          <w:tab w:val="num" w:pos="3960"/>
        </w:tabs>
        <w:ind w:left="3960" w:hanging="360"/>
      </w:pPr>
      <w:rPr>
        <w:rFonts w:ascii="Wingdings" w:hAnsi="Wingdings"/>
      </w:rPr>
    </w:lvl>
    <w:lvl w:ilvl="6" w:tplc="E5604064">
      <w:start w:val="1"/>
      <w:numFmt w:val="bullet"/>
      <w:lvlText w:val=""/>
      <w:lvlJc w:val="left"/>
      <w:pPr>
        <w:tabs>
          <w:tab w:val="num" w:pos="4680"/>
        </w:tabs>
        <w:ind w:left="4680" w:hanging="360"/>
      </w:pPr>
      <w:rPr>
        <w:rFonts w:ascii="Symbol" w:hAnsi="Symbol"/>
      </w:rPr>
    </w:lvl>
    <w:lvl w:ilvl="7" w:tplc="A38492E2">
      <w:start w:val="1"/>
      <w:numFmt w:val="bullet"/>
      <w:lvlText w:val="o"/>
      <w:lvlJc w:val="left"/>
      <w:pPr>
        <w:tabs>
          <w:tab w:val="num" w:pos="5400"/>
        </w:tabs>
        <w:ind w:left="5400" w:hanging="360"/>
      </w:pPr>
      <w:rPr>
        <w:rFonts w:ascii="Courier New" w:hAnsi="Courier New"/>
      </w:rPr>
    </w:lvl>
    <w:lvl w:ilvl="8" w:tplc="96EA03EA">
      <w:start w:val="1"/>
      <w:numFmt w:val="bullet"/>
      <w:lvlText w:val=""/>
      <w:lvlJc w:val="left"/>
      <w:pPr>
        <w:tabs>
          <w:tab w:val="num" w:pos="6120"/>
        </w:tabs>
        <w:ind w:left="6120" w:hanging="360"/>
      </w:pPr>
      <w:rPr>
        <w:rFonts w:ascii="Wingdings" w:hAnsi="Wingdings"/>
      </w:rPr>
    </w:lvl>
  </w:abstractNum>
  <w:abstractNum w:abstractNumId="28" w15:restartNumberingAfterBreak="0">
    <w:nsid w:val="7FF94BE6"/>
    <w:multiLevelType w:val="hybridMultilevel"/>
    <w:tmpl w:val="7FF94BE6"/>
    <w:lvl w:ilvl="0" w:tplc="2DD23BB0">
      <w:start w:val="1"/>
      <w:numFmt w:val="bullet"/>
      <w:lvlText w:val=""/>
      <w:lvlJc w:val="left"/>
      <w:pPr>
        <w:tabs>
          <w:tab w:val="num" w:pos="360"/>
        </w:tabs>
        <w:ind w:left="360" w:hanging="360"/>
      </w:pPr>
      <w:rPr>
        <w:rFonts w:ascii="Symbol" w:hAnsi="Symbol"/>
      </w:rPr>
    </w:lvl>
    <w:lvl w:ilvl="1" w:tplc="38244B72">
      <w:start w:val="1"/>
      <w:numFmt w:val="bullet"/>
      <w:lvlText w:val="o"/>
      <w:lvlJc w:val="left"/>
      <w:pPr>
        <w:tabs>
          <w:tab w:val="num" w:pos="1080"/>
        </w:tabs>
        <w:ind w:left="1080" w:hanging="360"/>
      </w:pPr>
      <w:rPr>
        <w:rFonts w:ascii="Courier New" w:hAnsi="Courier New"/>
      </w:rPr>
    </w:lvl>
    <w:lvl w:ilvl="2" w:tplc="D8840126">
      <w:start w:val="1"/>
      <w:numFmt w:val="bullet"/>
      <w:lvlText w:val=""/>
      <w:lvlJc w:val="left"/>
      <w:pPr>
        <w:tabs>
          <w:tab w:val="num" w:pos="1800"/>
        </w:tabs>
        <w:ind w:left="1800" w:hanging="360"/>
      </w:pPr>
      <w:rPr>
        <w:rFonts w:ascii="Wingdings" w:hAnsi="Wingdings"/>
      </w:rPr>
    </w:lvl>
    <w:lvl w:ilvl="3" w:tplc="469081B2">
      <w:start w:val="1"/>
      <w:numFmt w:val="bullet"/>
      <w:lvlText w:val=""/>
      <w:lvlJc w:val="left"/>
      <w:pPr>
        <w:tabs>
          <w:tab w:val="num" w:pos="2520"/>
        </w:tabs>
        <w:ind w:left="2520" w:hanging="360"/>
      </w:pPr>
      <w:rPr>
        <w:rFonts w:ascii="Symbol" w:hAnsi="Symbol"/>
      </w:rPr>
    </w:lvl>
    <w:lvl w:ilvl="4" w:tplc="EA369BCE">
      <w:start w:val="1"/>
      <w:numFmt w:val="bullet"/>
      <w:lvlText w:val="o"/>
      <w:lvlJc w:val="left"/>
      <w:pPr>
        <w:tabs>
          <w:tab w:val="num" w:pos="3240"/>
        </w:tabs>
        <w:ind w:left="3240" w:hanging="360"/>
      </w:pPr>
      <w:rPr>
        <w:rFonts w:ascii="Courier New" w:hAnsi="Courier New"/>
      </w:rPr>
    </w:lvl>
    <w:lvl w:ilvl="5" w:tplc="BAB8D32C">
      <w:start w:val="1"/>
      <w:numFmt w:val="bullet"/>
      <w:lvlText w:val=""/>
      <w:lvlJc w:val="left"/>
      <w:pPr>
        <w:tabs>
          <w:tab w:val="num" w:pos="3960"/>
        </w:tabs>
        <w:ind w:left="3960" w:hanging="360"/>
      </w:pPr>
      <w:rPr>
        <w:rFonts w:ascii="Wingdings" w:hAnsi="Wingdings"/>
      </w:rPr>
    </w:lvl>
    <w:lvl w:ilvl="6" w:tplc="C5CE1F28">
      <w:start w:val="1"/>
      <w:numFmt w:val="bullet"/>
      <w:lvlText w:val=""/>
      <w:lvlJc w:val="left"/>
      <w:pPr>
        <w:tabs>
          <w:tab w:val="num" w:pos="4680"/>
        </w:tabs>
        <w:ind w:left="4680" w:hanging="360"/>
      </w:pPr>
      <w:rPr>
        <w:rFonts w:ascii="Symbol" w:hAnsi="Symbol"/>
      </w:rPr>
    </w:lvl>
    <w:lvl w:ilvl="7" w:tplc="83524B2E">
      <w:start w:val="1"/>
      <w:numFmt w:val="bullet"/>
      <w:lvlText w:val="o"/>
      <w:lvlJc w:val="left"/>
      <w:pPr>
        <w:tabs>
          <w:tab w:val="num" w:pos="5400"/>
        </w:tabs>
        <w:ind w:left="5400" w:hanging="360"/>
      </w:pPr>
      <w:rPr>
        <w:rFonts w:ascii="Courier New" w:hAnsi="Courier New"/>
      </w:rPr>
    </w:lvl>
    <w:lvl w:ilvl="8" w:tplc="747ACCB6">
      <w:start w:val="1"/>
      <w:numFmt w:val="bullet"/>
      <w:lvlText w:val=""/>
      <w:lvlJc w:val="left"/>
      <w:pPr>
        <w:tabs>
          <w:tab w:val="num" w:pos="6120"/>
        </w:tabs>
        <w:ind w:left="6120" w:hanging="360"/>
      </w:pPr>
      <w:rPr>
        <w:rFonts w:ascii="Wingdings" w:hAnsi="Wingdings"/>
      </w:rPr>
    </w:lvl>
  </w:abstractNum>
  <w:abstractNum w:abstractNumId="29" w15:restartNumberingAfterBreak="0">
    <w:nsid w:val="7FF94BE7"/>
    <w:multiLevelType w:val="hybridMultilevel"/>
    <w:tmpl w:val="7FF94BE7"/>
    <w:lvl w:ilvl="0" w:tplc="80F224DA">
      <w:start w:val="1"/>
      <w:numFmt w:val="bullet"/>
      <w:lvlText w:val=""/>
      <w:lvlJc w:val="left"/>
      <w:pPr>
        <w:tabs>
          <w:tab w:val="num" w:pos="360"/>
        </w:tabs>
        <w:ind w:left="360" w:hanging="360"/>
      </w:pPr>
      <w:rPr>
        <w:rFonts w:ascii="Symbol" w:hAnsi="Symbol"/>
      </w:rPr>
    </w:lvl>
    <w:lvl w:ilvl="1" w:tplc="057CB840">
      <w:start w:val="1"/>
      <w:numFmt w:val="bullet"/>
      <w:lvlText w:val="o"/>
      <w:lvlJc w:val="left"/>
      <w:pPr>
        <w:tabs>
          <w:tab w:val="num" w:pos="1080"/>
        </w:tabs>
        <w:ind w:left="1080" w:hanging="360"/>
      </w:pPr>
      <w:rPr>
        <w:rFonts w:ascii="Courier New" w:hAnsi="Courier New"/>
      </w:rPr>
    </w:lvl>
    <w:lvl w:ilvl="2" w:tplc="F9389B24">
      <w:start w:val="1"/>
      <w:numFmt w:val="bullet"/>
      <w:lvlText w:val=""/>
      <w:lvlJc w:val="left"/>
      <w:pPr>
        <w:tabs>
          <w:tab w:val="num" w:pos="1800"/>
        </w:tabs>
        <w:ind w:left="1800" w:hanging="360"/>
      </w:pPr>
      <w:rPr>
        <w:rFonts w:ascii="Wingdings" w:hAnsi="Wingdings"/>
      </w:rPr>
    </w:lvl>
    <w:lvl w:ilvl="3" w:tplc="40848C90">
      <w:start w:val="1"/>
      <w:numFmt w:val="bullet"/>
      <w:lvlText w:val=""/>
      <w:lvlJc w:val="left"/>
      <w:pPr>
        <w:tabs>
          <w:tab w:val="num" w:pos="2520"/>
        </w:tabs>
        <w:ind w:left="2520" w:hanging="360"/>
      </w:pPr>
      <w:rPr>
        <w:rFonts w:ascii="Symbol" w:hAnsi="Symbol"/>
      </w:rPr>
    </w:lvl>
    <w:lvl w:ilvl="4" w:tplc="E9586788">
      <w:start w:val="1"/>
      <w:numFmt w:val="bullet"/>
      <w:lvlText w:val="o"/>
      <w:lvlJc w:val="left"/>
      <w:pPr>
        <w:tabs>
          <w:tab w:val="num" w:pos="3240"/>
        </w:tabs>
        <w:ind w:left="3240" w:hanging="360"/>
      </w:pPr>
      <w:rPr>
        <w:rFonts w:ascii="Courier New" w:hAnsi="Courier New"/>
      </w:rPr>
    </w:lvl>
    <w:lvl w:ilvl="5" w:tplc="36C0CC54">
      <w:start w:val="1"/>
      <w:numFmt w:val="bullet"/>
      <w:lvlText w:val=""/>
      <w:lvlJc w:val="left"/>
      <w:pPr>
        <w:tabs>
          <w:tab w:val="num" w:pos="3960"/>
        </w:tabs>
        <w:ind w:left="3960" w:hanging="360"/>
      </w:pPr>
      <w:rPr>
        <w:rFonts w:ascii="Wingdings" w:hAnsi="Wingdings"/>
      </w:rPr>
    </w:lvl>
    <w:lvl w:ilvl="6" w:tplc="48403CC2">
      <w:start w:val="1"/>
      <w:numFmt w:val="bullet"/>
      <w:lvlText w:val=""/>
      <w:lvlJc w:val="left"/>
      <w:pPr>
        <w:tabs>
          <w:tab w:val="num" w:pos="4680"/>
        </w:tabs>
        <w:ind w:left="4680" w:hanging="360"/>
      </w:pPr>
      <w:rPr>
        <w:rFonts w:ascii="Symbol" w:hAnsi="Symbol"/>
      </w:rPr>
    </w:lvl>
    <w:lvl w:ilvl="7" w:tplc="2F449012">
      <w:start w:val="1"/>
      <w:numFmt w:val="bullet"/>
      <w:lvlText w:val="o"/>
      <w:lvlJc w:val="left"/>
      <w:pPr>
        <w:tabs>
          <w:tab w:val="num" w:pos="5400"/>
        </w:tabs>
        <w:ind w:left="5400" w:hanging="360"/>
      </w:pPr>
      <w:rPr>
        <w:rFonts w:ascii="Courier New" w:hAnsi="Courier New"/>
      </w:rPr>
    </w:lvl>
    <w:lvl w:ilvl="8" w:tplc="8DF0C4D4">
      <w:start w:val="1"/>
      <w:numFmt w:val="bullet"/>
      <w:lvlText w:val=""/>
      <w:lvlJc w:val="left"/>
      <w:pPr>
        <w:tabs>
          <w:tab w:val="num" w:pos="6120"/>
        </w:tabs>
        <w:ind w:left="6120" w:hanging="360"/>
      </w:pPr>
      <w:rPr>
        <w:rFonts w:ascii="Wingdings" w:hAnsi="Wingdings"/>
      </w:rPr>
    </w:lvl>
  </w:abstractNum>
  <w:abstractNum w:abstractNumId="30" w15:restartNumberingAfterBreak="0">
    <w:nsid w:val="7FF94BE8"/>
    <w:multiLevelType w:val="hybridMultilevel"/>
    <w:tmpl w:val="7FF94BE8"/>
    <w:lvl w:ilvl="0" w:tplc="E3A857CE">
      <w:start w:val="1"/>
      <w:numFmt w:val="bullet"/>
      <w:lvlText w:val=""/>
      <w:lvlJc w:val="left"/>
      <w:pPr>
        <w:tabs>
          <w:tab w:val="num" w:pos="360"/>
        </w:tabs>
        <w:ind w:left="360" w:hanging="360"/>
      </w:pPr>
      <w:rPr>
        <w:rFonts w:ascii="Symbol" w:hAnsi="Symbol"/>
      </w:rPr>
    </w:lvl>
    <w:lvl w:ilvl="1" w:tplc="EF94B8F0">
      <w:start w:val="1"/>
      <w:numFmt w:val="bullet"/>
      <w:lvlText w:val="o"/>
      <w:lvlJc w:val="left"/>
      <w:pPr>
        <w:tabs>
          <w:tab w:val="num" w:pos="1080"/>
        </w:tabs>
        <w:ind w:left="1080" w:hanging="360"/>
      </w:pPr>
      <w:rPr>
        <w:rFonts w:ascii="Courier New" w:hAnsi="Courier New"/>
      </w:rPr>
    </w:lvl>
    <w:lvl w:ilvl="2" w:tplc="3D36BA90">
      <w:start w:val="1"/>
      <w:numFmt w:val="bullet"/>
      <w:lvlText w:val=""/>
      <w:lvlJc w:val="left"/>
      <w:pPr>
        <w:tabs>
          <w:tab w:val="num" w:pos="1800"/>
        </w:tabs>
        <w:ind w:left="1800" w:hanging="360"/>
      </w:pPr>
      <w:rPr>
        <w:rFonts w:ascii="Wingdings" w:hAnsi="Wingdings"/>
      </w:rPr>
    </w:lvl>
    <w:lvl w:ilvl="3" w:tplc="A2623C04">
      <w:start w:val="1"/>
      <w:numFmt w:val="bullet"/>
      <w:lvlText w:val=""/>
      <w:lvlJc w:val="left"/>
      <w:pPr>
        <w:tabs>
          <w:tab w:val="num" w:pos="2520"/>
        </w:tabs>
        <w:ind w:left="2520" w:hanging="360"/>
      </w:pPr>
      <w:rPr>
        <w:rFonts w:ascii="Symbol" w:hAnsi="Symbol"/>
      </w:rPr>
    </w:lvl>
    <w:lvl w:ilvl="4" w:tplc="EC46ECEA">
      <w:start w:val="1"/>
      <w:numFmt w:val="bullet"/>
      <w:lvlText w:val="o"/>
      <w:lvlJc w:val="left"/>
      <w:pPr>
        <w:tabs>
          <w:tab w:val="num" w:pos="3240"/>
        </w:tabs>
        <w:ind w:left="3240" w:hanging="360"/>
      </w:pPr>
      <w:rPr>
        <w:rFonts w:ascii="Courier New" w:hAnsi="Courier New"/>
      </w:rPr>
    </w:lvl>
    <w:lvl w:ilvl="5" w:tplc="8DDC9674">
      <w:start w:val="1"/>
      <w:numFmt w:val="bullet"/>
      <w:lvlText w:val=""/>
      <w:lvlJc w:val="left"/>
      <w:pPr>
        <w:tabs>
          <w:tab w:val="num" w:pos="3960"/>
        </w:tabs>
        <w:ind w:left="3960" w:hanging="360"/>
      </w:pPr>
      <w:rPr>
        <w:rFonts w:ascii="Wingdings" w:hAnsi="Wingdings"/>
      </w:rPr>
    </w:lvl>
    <w:lvl w:ilvl="6" w:tplc="7F4AA826">
      <w:start w:val="1"/>
      <w:numFmt w:val="bullet"/>
      <w:lvlText w:val=""/>
      <w:lvlJc w:val="left"/>
      <w:pPr>
        <w:tabs>
          <w:tab w:val="num" w:pos="4680"/>
        </w:tabs>
        <w:ind w:left="4680" w:hanging="360"/>
      </w:pPr>
      <w:rPr>
        <w:rFonts w:ascii="Symbol" w:hAnsi="Symbol"/>
      </w:rPr>
    </w:lvl>
    <w:lvl w:ilvl="7" w:tplc="4F225142">
      <w:start w:val="1"/>
      <w:numFmt w:val="bullet"/>
      <w:lvlText w:val="o"/>
      <w:lvlJc w:val="left"/>
      <w:pPr>
        <w:tabs>
          <w:tab w:val="num" w:pos="5400"/>
        </w:tabs>
        <w:ind w:left="5400" w:hanging="360"/>
      </w:pPr>
      <w:rPr>
        <w:rFonts w:ascii="Courier New" w:hAnsi="Courier New"/>
      </w:rPr>
    </w:lvl>
    <w:lvl w:ilvl="8" w:tplc="D6866B3E">
      <w:start w:val="1"/>
      <w:numFmt w:val="bullet"/>
      <w:lvlText w:val=""/>
      <w:lvlJc w:val="left"/>
      <w:pPr>
        <w:tabs>
          <w:tab w:val="num" w:pos="6120"/>
        </w:tabs>
        <w:ind w:left="6120" w:hanging="360"/>
      </w:pPr>
      <w:rPr>
        <w:rFonts w:ascii="Wingdings" w:hAnsi="Wingdings"/>
      </w:rPr>
    </w:lvl>
  </w:abstractNum>
  <w:abstractNum w:abstractNumId="31" w15:restartNumberingAfterBreak="0">
    <w:nsid w:val="7FF94BE9"/>
    <w:multiLevelType w:val="hybridMultilevel"/>
    <w:tmpl w:val="7FF94BE9"/>
    <w:lvl w:ilvl="0" w:tplc="35B27096">
      <w:start w:val="1"/>
      <w:numFmt w:val="bullet"/>
      <w:lvlText w:val=""/>
      <w:lvlJc w:val="left"/>
      <w:pPr>
        <w:tabs>
          <w:tab w:val="num" w:pos="360"/>
        </w:tabs>
        <w:ind w:left="360" w:hanging="360"/>
      </w:pPr>
      <w:rPr>
        <w:rFonts w:ascii="Symbol" w:hAnsi="Symbol"/>
      </w:rPr>
    </w:lvl>
    <w:lvl w:ilvl="1" w:tplc="A8AEBD08">
      <w:start w:val="1"/>
      <w:numFmt w:val="bullet"/>
      <w:lvlText w:val="o"/>
      <w:lvlJc w:val="left"/>
      <w:pPr>
        <w:tabs>
          <w:tab w:val="num" w:pos="1080"/>
        </w:tabs>
        <w:ind w:left="1080" w:hanging="360"/>
      </w:pPr>
      <w:rPr>
        <w:rFonts w:ascii="Courier New" w:hAnsi="Courier New"/>
      </w:rPr>
    </w:lvl>
    <w:lvl w:ilvl="2" w:tplc="92F2FBFC">
      <w:start w:val="1"/>
      <w:numFmt w:val="bullet"/>
      <w:lvlText w:val=""/>
      <w:lvlJc w:val="left"/>
      <w:pPr>
        <w:tabs>
          <w:tab w:val="num" w:pos="1800"/>
        </w:tabs>
        <w:ind w:left="1800" w:hanging="360"/>
      </w:pPr>
      <w:rPr>
        <w:rFonts w:ascii="Wingdings" w:hAnsi="Wingdings"/>
      </w:rPr>
    </w:lvl>
    <w:lvl w:ilvl="3" w:tplc="7C10F2E2">
      <w:start w:val="1"/>
      <w:numFmt w:val="bullet"/>
      <w:lvlText w:val=""/>
      <w:lvlJc w:val="left"/>
      <w:pPr>
        <w:tabs>
          <w:tab w:val="num" w:pos="2520"/>
        </w:tabs>
        <w:ind w:left="2520" w:hanging="360"/>
      </w:pPr>
      <w:rPr>
        <w:rFonts w:ascii="Symbol" w:hAnsi="Symbol"/>
      </w:rPr>
    </w:lvl>
    <w:lvl w:ilvl="4" w:tplc="5C26A82A">
      <w:start w:val="1"/>
      <w:numFmt w:val="bullet"/>
      <w:lvlText w:val="o"/>
      <w:lvlJc w:val="left"/>
      <w:pPr>
        <w:tabs>
          <w:tab w:val="num" w:pos="3240"/>
        </w:tabs>
        <w:ind w:left="3240" w:hanging="360"/>
      </w:pPr>
      <w:rPr>
        <w:rFonts w:ascii="Courier New" w:hAnsi="Courier New"/>
      </w:rPr>
    </w:lvl>
    <w:lvl w:ilvl="5" w:tplc="FC54B224">
      <w:start w:val="1"/>
      <w:numFmt w:val="bullet"/>
      <w:lvlText w:val=""/>
      <w:lvlJc w:val="left"/>
      <w:pPr>
        <w:tabs>
          <w:tab w:val="num" w:pos="3960"/>
        </w:tabs>
        <w:ind w:left="3960" w:hanging="360"/>
      </w:pPr>
      <w:rPr>
        <w:rFonts w:ascii="Wingdings" w:hAnsi="Wingdings"/>
      </w:rPr>
    </w:lvl>
    <w:lvl w:ilvl="6" w:tplc="B678CD10">
      <w:start w:val="1"/>
      <w:numFmt w:val="bullet"/>
      <w:lvlText w:val=""/>
      <w:lvlJc w:val="left"/>
      <w:pPr>
        <w:tabs>
          <w:tab w:val="num" w:pos="4680"/>
        </w:tabs>
        <w:ind w:left="4680" w:hanging="360"/>
      </w:pPr>
      <w:rPr>
        <w:rFonts w:ascii="Symbol" w:hAnsi="Symbol"/>
      </w:rPr>
    </w:lvl>
    <w:lvl w:ilvl="7" w:tplc="7F207568">
      <w:start w:val="1"/>
      <w:numFmt w:val="bullet"/>
      <w:lvlText w:val="o"/>
      <w:lvlJc w:val="left"/>
      <w:pPr>
        <w:tabs>
          <w:tab w:val="num" w:pos="5400"/>
        </w:tabs>
        <w:ind w:left="5400" w:hanging="360"/>
      </w:pPr>
      <w:rPr>
        <w:rFonts w:ascii="Courier New" w:hAnsi="Courier New"/>
      </w:rPr>
    </w:lvl>
    <w:lvl w:ilvl="8" w:tplc="9146C7C2">
      <w:start w:val="1"/>
      <w:numFmt w:val="bullet"/>
      <w:lvlText w:val=""/>
      <w:lvlJc w:val="left"/>
      <w:pPr>
        <w:tabs>
          <w:tab w:val="num" w:pos="6120"/>
        </w:tabs>
        <w:ind w:left="6120" w:hanging="360"/>
      </w:pPr>
      <w:rPr>
        <w:rFonts w:ascii="Wingdings" w:hAnsi="Wingdings"/>
      </w:rPr>
    </w:lvl>
  </w:abstractNum>
  <w:abstractNum w:abstractNumId="32" w15:restartNumberingAfterBreak="0">
    <w:nsid w:val="7FF94BEA"/>
    <w:multiLevelType w:val="hybridMultilevel"/>
    <w:tmpl w:val="7FF94BEA"/>
    <w:lvl w:ilvl="0" w:tplc="009A587C">
      <w:start w:val="1"/>
      <w:numFmt w:val="bullet"/>
      <w:lvlText w:val=""/>
      <w:lvlJc w:val="left"/>
      <w:pPr>
        <w:tabs>
          <w:tab w:val="num" w:pos="360"/>
        </w:tabs>
        <w:ind w:left="360" w:hanging="360"/>
      </w:pPr>
      <w:rPr>
        <w:rFonts w:ascii="Symbol" w:hAnsi="Symbol"/>
      </w:rPr>
    </w:lvl>
    <w:lvl w:ilvl="1" w:tplc="E6222DE2">
      <w:start w:val="1"/>
      <w:numFmt w:val="bullet"/>
      <w:lvlText w:val="o"/>
      <w:lvlJc w:val="left"/>
      <w:pPr>
        <w:tabs>
          <w:tab w:val="num" w:pos="1080"/>
        </w:tabs>
        <w:ind w:left="1080" w:hanging="360"/>
      </w:pPr>
      <w:rPr>
        <w:rFonts w:ascii="Courier New" w:hAnsi="Courier New"/>
      </w:rPr>
    </w:lvl>
    <w:lvl w:ilvl="2" w:tplc="ACE416F8">
      <w:start w:val="1"/>
      <w:numFmt w:val="bullet"/>
      <w:lvlText w:val=""/>
      <w:lvlJc w:val="left"/>
      <w:pPr>
        <w:tabs>
          <w:tab w:val="num" w:pos="1800"/>
        </w:tabs>
        <w:ind w:left="1800" w:hanging="360"/>
      </w:pPr>
      <w:rPr>
        <w:rFonts w:ascii="Wingdings" w:hAnsi="Wingdings"/>
      </w:rPr>
    </w:lvl>
    <w:lvl w:ilvl="3" w:tplc="840A1A4C">
      <w:start w:val="1"/>
      <w:numFmt w:val="bullet"/>
      <w:lvlText w:val=""/>
      <w:lvlJc w:val="left"/>
      <w:pPr>
        <w:tabs>
          <w:tab w:val="num" w:pos="2520"/>
        </w:tabs>
        <w:ind w:left="2520" w:hanging="360"/>
      </w:pPr>
      <w:rPr>
        <w:rFonts w:ascii="Symbol" w:hAnsi="Symbol"/>
      </w:rPr>
    </w:lvl>
    <w:lvl w:ilvl="4" w:tplc="3A760DA6">
      <w:start w:val="1"/>
      <w:numFmt w:val="bullet"/>
      <w:lvlText w:val="o"/>
      <w:lvlJc w:val="left"/>
      <w:pPr>
        <w:tabs>
          <w:tab w:val="num" w:pos="3240"/>
        </w:tabs>
        <w:ind w:left="3240" w:hanging="360"/>
      </w:pPr>
      <w:rPr>
        <w:rFonts w:ascii="Courier New" w:hAnsi="Courier New"/>
      </w:rPr>
    </w:lvl>
    <w:lvl w:ilvl="5" w:tplc="08B09B90">
      <w:start w:val="1"/>
      <w:numFmt w:val="bullet"/>
      <w:lvlText w:val=""/>
      <w:lvlJc w:val="left"/>
      <w:pPr>
        <w:tabs>
          <w:tab w:val="num" w:pos="3960"/>
        </w:tabs>
        <w:ind w:left="3960" w:hanging="360"/>
      </w:pPr>
      <w:rPr>
        <w:rFonts w:ascii="Wingdings" w:hAnsi="Wingdings"/>
      </w:rPr>
    </w:lvl>
    <w:lvl w:ilvl="6" w:tplc="4F3079CE">
      <w:start w:val="1"/>
      <w:numFmt w:val="bullet"/>
      <w:lvlText w:val=""/>
      <w:lvlJc w:val="left"/>
      <w:pPr>
        <w:tabs>
          <w:tab w:val="num" w:pos="4680"/>
        </w:tabs>
        <w:ind w:left="4680" w:hanging="360"/>
      </w:pPr>
      <w:rPr>
        <w:rFonts w:ascii="Symbol" w:hAnsi="Symbol"/>
      </w:rPr>
    </w:lvl>
    <w:lvl w:ilvl="7" w:tplc="525CE234">
      <w:start w:val="1"/>
      <w:numFmt w:val="bullet"/>
      <w:lvlText w:val="o"/>
      <w:lvlJc w:val="left"/>
      <w:pPr>
        <w:tabs>
          <w:tab w:val="num" w:pos="5400"/>
        </w:tabs>
        <w:ind w:left="5400" w:hanging="360"/>
      </w:pPr>
      <w:rPr>
        <w:rFonts w:ascii="Courier New" w:hAnsi="Courier New"/>
      </w:rPr>
    </w:lvl>
    <w:lvl w:ilvl="8" w:tplc="811A33BE">
      <w:start w:val="1"/>
      <w:numFmt w:val="bullet"/>
      <w:lvlText w:val=""/>
      <w:lvlJc w:val="left"/>
      <w:pPr>
        <w:tabs>
          <w:tab w:val="num" w:pos="6120"/>
        </w:tabs>
        <w:ind w:left="6120" w:hanging="360"/>
      </w:pPr>
      <w:rPr>
        <w:rFonts w:ascii="Wingdings" w:hAnsi="Wingdings"/>
      </w:rPr>
    </w:lvl>
  </w:abstractNum>
  <w:abstractNum w:abstractNumId="33" w15:restartNumberingAfterBreak="0">
    <w:nsid w:val="7FF94BEB"/>
    <w:multiLevelType w:val="hybridMultilevel"/>
    <w:tmpl w:val="7FF94BEB"/>
    <w:lvl w:ilvl="0" w:tplc="BDA60800">
      <w:start w:val="1"/>
      <w:numFmt w:val="bullet"/>
      <w:lvlText w:val=""/>
      <w:lvlJc w:val="left"/>
      <w:pPr>
        <w:tabs>
          <w:tab w:val="num" w:pos="360"/>
        </w:tabs>
        <w:ind w:left="360" w:hanging="360"/>
      </w:pPr>
      <w:rPr>
        <w:rFonts w:ascii="Symbol" w:hAnsi="Symbol"/>
      </w:rPr>
    </w:lvl>
    <w:lvl w:ilvl="1" w:tplc="4BBCD252">
      <w:start w:val="1"/>
      <w:numFmt w:val="bullet"/>
      <w:lvlText w:val="o"/>
      <w:lvlJc w:val="left"/>
      <w:pPr>
        <w:tabs>
          <w:tab w:val="num" w:pos="1080"/>
        </w:tabs>
        <w:ind w:left="1080" w:hanging="360"/>
      </w:pPr>
      <w:rPr>
        <w:rFonts w:ascii="Courier New" w:hAnsi="Courier New"/>
      </w:rPr>
    </w:lvl>
    <w:lvl w:ilvl="2" w:tplc="44886BD4">
      <w:start w:val="1"/>
      <w:numFmt w:val="bullet"/>
      <w:lvlText w:val=""/>
      <w:lvlJc w:val="left"/>
      <w:pPr>
        <w:tabs>
          <w:tab w:val="num" w:pos="1800"/>
        </w:tabs>
        <w:ind w:left="1800" w:hanging="360"/>
      </w:pPr>
      <w:rPr>
        <w:rFonts w:ascii="Wingdings" w:hAnsi="Wingdings"/>
      </w:rPr>
    </w:lvl>
    <w:lvl w:ilvl="3" w:tplc="07188C54">
      <w:start w:val="1"/>
      <w:numFmt w:val="bullet"/>
      <w:lvlText w:val=""/>
      <w:lvlJc w:val="left"/>
      <w:pPr>
        <w:tabs>
          <w:tab w:val="num" w:pos="2520"/>
        </w:tabs>
        <w:ind w:left="2520" w:hanging="360"/>
      </w:pPr>
      <w:rPr>
        <w:rFonts w:ascii="Symbol" w:hAnsi="Symbol"/>
      </w:rPr>
    </w:lvl>
    <w:lvl w:ilvl="4" w:tplc="F8E63882">
      <w:start w:val="1"/>
      <w:numFmt w:val="bullet"/>
      <w:lvlText w:val="o"/>
      <w:lvlJc w:val="left"/>
      <w:pPr>
        <w:tabs>
          <w:tab w:val="num" w:pos="3240"/>
        </w:tabs>
        <w:ind w:left="3240" w:hanging="360"/>
      </w:pPr>
      <w:rPr>
        <w:rFonts w:ascii="Courier New" w:hAnsi="Courier New"/>
      </w:rPr>
    </w:lvl>
    <w:lvl w:ilvl="5" w:tplc="358A5FA6">
      <w:start w:val="1"/>
      <w:numFmt w:val="bullet"/>
      <w:lvlText w:val=""/>
      <w:lvlJc w:val="left"/>
      <w:pPr>
        <w:tabs>
          <w:tab w:val="num" w:pos="3960"/>
        </w:tabs>
        <w:ind w:left="3960" w:hanging="360"/>
      </w:pPr>
      <w:rPr>
        <w:rFonts w:ascii="Wingdings" w:hAnsi="Wingdings"/>
      </w:rPr>
    </w:lvl>
    <w:lvl w:ilvl="6" w:tplc="B76C1D60">
      <w:start w:val="1"/>
      <w:numFmt w:val="bullet"/>
      <w:lvlText w:val=""/>
      <w:lvlJc w:val="left"/>
      <w:pPr>
        <w:tabs>
          <w:tab w:val="num" w:pos="4680"/>
        </w:tabs>
        <w:ind w:left="4680" w:hanging="360"/>
      </w:pPr>
      <w:rPr>
        <w:rFonts w:ascii="Symbol" w:hAnsi="Symbol"/>
      </w:rPr>
    </w:lvl>
    <w:lvl w:ilvl="7" w:tplc="3286BAE8">
      <w:start w:val="1"/>
      <w:numFmt w:val="bullet"/>
      <w:lvlText w:val="o"/>
      <w:lvlJc w:val="left"/>
      <w:pPr>
        <w:tabs>
          <w:tab w:val="num" w:pos="5400"/>
        </w:tabs>
        <w:ind w:left="5400" w:hanging="360"/>
      </w:pPr>
      <w:rPr>
        <w:rFonts w:ascii="Courier New" w:hAnsi="Courier New"/>
      </w:rPr>
    </w:lvl>
    <w:lvl w:ilvl="8" w:tplc="F6082CD4">
      <w:start w:val="1"/>
      <w:numFmt w:val="bullet"/>
      <w:lvlText w:val=""/>
      <w:lvlJc w:val="left"/>
      <w:pPr>
        <w:tabs>
          <w:tab w:val="num" w:pos="6120"/>
        </w:tabs>
        <w:ind w:left="6120" w:hanging="360"/>
      </w:pPr>
      <w:rPr>
        <w:rFonts w:ascii="Wingdings" w:hAnsi="Wingdings"/>
      </w:rPr>
    </w:lvl>
  </w:abstractNum>
  <w:abstractNum w:abstractNumId="34" w15:restartNumberingAfterBreak="0">
    <w:nsid w:val="7FF94BEC"/>
    <w:multiLevelType w:val="hybridMultilevel"/>
    <w:tmpl w:val="7FF94BEC"/>
    <w:lvl w:ilvl="0" w:tplc="25208434">
      <w:start w:val="1"/>
      <w:numFmt w:val="bullet"/>
      <w:lvlText w:val=""/>
      <w:lvlJc w:val="left"/>
      <w:pPr>
        <w:tabs>
          <w:tab w:val="num" w:pos="360"/>
        </w:tabs>
        <w:ind w:left="360" w:hanging="360"/>
      </w:pPr>
      <w:rPr>
        <w:rFonts w:ascii="Symbol" w:hAnsi="Symbol"/>
      </w:rPr>
    </w:lvl>
    <w:lvl w:ilvl="1" w:tplc="689C9EDC">
      <w:start w:val="1"/>
      <w:numFmt w:val="bullet"/>
      <w:lvlText w:val="o"/>
      <w:lvlJc w:val="left"/>
      <w:pPr>
        <w:tabs>
          <w:tab w:val="num" w:pos="1080"/>
        </w:tabs>
        <w:ind w:left="1080" w:hanging="360"/>
      </w:pPr>
      <w:rPr>
        <w:rFonts w:ascii="Courier New" w:hAnsi="Courier New"/>
      </w:rPr>
    </w:lvl>
    <w:lvl w:ilvl="2" w:tplc="ED800E3E">
      <w:start w:val="1"/>
      <w:numFmt w:val="bullet"/>
      <w:lvlText w:val=""/>
      <w:lvlJc w:val="left"/>
      <w:pPr>
        <w:tabs>
          <w:tab w:val="num" w:pos="1800"/>
        </w:tabs>
        <w:ind w:left="1800" w:hanging="360"/>
      </w:pPr>
      <w:rPr>
        <w:rFonts w:ascii="Wingdings" w:hAnsi="Wingdings"/>
      </w:rPr>
    </w:lvl>
    <w:lvl w:ilvl="3" w:tplc="AC76CDD8">
      <w:start w:val="1"/>
      <w:numFmt w:val="bullet"/>
      <w:lvlText w:val=""/>
      <w:lvlJc w:val="left"/>
      <w:pPr>
        <w:tabs>
          <w:tab w:val="num" w:pos="2520"/>
        </w:tabs>
        <w:ind w:left="2520" w:hanging="360"/>
      </w:pPr>
      <w:rPr>
        <w:rFonts w:ascii="Symbol" w:hAnsi="Symbol"/>
      </w:rPr>
    </w:lvl>
    <w:lvl w:ilvl="4" w:tplc="812844CC">
      <w:start w:val="1"/>
      <w:numFmt w:val="bullet"/>
      <w:lvlText w:val="o"/>
      <w:lvlJc w:val="left"/>
      <w:pPr>
        <w:tabs>
          <w:tab w:val="num" w:pos="3240"/>
        </w:tabs>
        <w:ind w:left="3240" w:hanging="360"/>
      </w:pPr>
      <w:rPr>
        <w:rFonts w:ascii="Courier New" w:hAnsi="Courier New"/>
      </w:rPr>
    </w:lvl>
    <w:lvl w:ilvl="5" w:tplc="AB183216">
      <w:start w:val="1"/>
      <w:numFmt w:val="bullet"/>
      <w:lvlText w:val=""/>
      <w:lvlJc w:val="left"/>
      <w:pPr>
        <w:tabs>
          <w:tab w:val="num" w:pos="3960"/>
        </w:tabs>
        <w:ind w:left="3960" w:hanging="360"/>
      </w:pPr>
      <w:rPr>
        <w:rFonts w:ascii="Wingdings" w:hAnsi="Wingdings"/>
      </w:rPr>
    </w:lvl>
    <w:lvl w:ilvl="6" w:tplc="C930ACB0">
      <w:start w:val="1"/>
      <w:numFmt w:val="bullet"/>
      <w:lvlText w:val=""/>
      <w:lvlJc w:val="left"/>
      <w:pPr>
        <w:tabs>
          <w:tab w:val="num" w:pos="4680"/>
        </w:tabs>
        <w:ind w:left="4680" w:hanging="360"/>
      </w:pPr>
      <w:rPr>
        <w:rFonts w:ascii="Symbol" w:hAnsi="Symbol"/>
      </w:rPr>
    </w:lvl>
    <w:lvl w:ilvl="7" w:tplc="76C838CC">
      <w:start w:val="1"/>
      <w:numFmt w:val="bullet"/>
      <w:lvlText w:val="o"/>
      <w:lvlJc w:val="left"/>
      <w:pPr>
        <w:tabs>
          <w:tab w:val="num" w:pos="5400"/>
        </w:tabs>
        <w:ind w:left="5400" w:hanging="360"/>
      </w:pPr>
      <w:rPr>
        <w:rFonts w:ascii="Courier New" w:hAnsi="Courier New"/>
      </w:rPr>
    </w:lvl>
    <w:lvl w:ilvl="8" w:tplc="3FDC3E4E">
      <w:start w:val="1"/>
      <w:numFmt w:val="bullet"/>
      <w:lvlText w:val=""/>
      <w:lvlJc w:val="left"/>
      <w:pPr>
        <w:tabs>
          <w:tab w:val="num" w:pos="6120"/>
        </w:tabs>
        <w:ind w:left="6120" w:hanging="360"/>
      </w:pPr>
      <w:rPr>
        <w:rFonts w:ascii="Wingdings" w:hAnsi="Wingdings"/>
      </w:rPr>
    </w:lvl>
  </w:abstractNum>
  <w:abstractNum w:abstractNumId="35" w15:restartNumberingAfterBreak="0">
    <w:nsid w:val="7FF94BED"/>
    <w:multiLevelType w:val="hybridMultilevel"/>
    <w:tmpl w:val="7FF94BED"/>
    <w:lvl w:ilvl="0" w:tplc="94DA033C">
      <w:start w:val="1"/>
      <w:numFmt w:val="bullet"/>
      <w:lvlText w:val=""/>
      <w:lvlJc w:val="left"/>
      <w:pPr>
        <w:tabs>
          <w:tab w:val="num" w:pos="360"/>
        </w:tabs>
        <w:ind w:left="360" w:hanging="360"/>
      </w:pPr>
      <w:rPr>
        <w:rFonts w:ascii="Symbol" w:hAnsi="Symbol"/>
      </w:rPr>
    </w:lvl>
    <w:lvl w:ilvl="1" w:tplc="71D0A7CA">
      <w:start w:val="1"/>
      <w:numFmt w:val="bullet"/>
      <w:lvlText w:val="o"/>
      <w:lvlJc w:val="left"/>
      <w:pPr>
        <w:tabs>
          <w:tab w:val="num" w:pos="1080"/>
        </w:tabs>
        <w:ind w:left="1080" w:hanging="360"/>
      </w:pPr>
      <w:rPr>
        <w:rFonts w:ascii="Courier New" w:hAnsi="Courier New"/>
      </w:rPr>
    </w:lvl>
    <w:lvl w:ilvl="2" w:tplc="A4AE4DC6">
      <w:start w:val="1"/>
      <w:numFmt w:val="bullet"/>
      <w:lvlText w:val=""/>
      <w:lvlJc w:val="left"/>
      <w:pPr>
        <w:tabs>
          <w:tab w:val="num" w:pos="1800"/>
        </w:tabs>
        <w:ind w:left="1800" w:hanging="360"/>
      </w:pPr>
      <w:rPr>
        <w:rFonts w:ascii="Wingdings" w:hAnsi="Wingdings"/>
      </w:rPr>
    </w:lvl>
    <w:lvl w:ilvl="3" w:tplc="37844BE2">
      <w:start w:val="1"/>
      <w:numFmt w:val="bullet"/>
      <w:lvlText w:val=""/>
      <w:lvlJc w:val="left"/>
      <w:pPr>
        <w:tabs>
          <w:tab w:val="num" w:pos="2520"/>
        </w:tabs>
        <w:ind w:left="2520" w:hanging="360"/>
      </w:pPr>
      <w:rPr>
        <w:rFonts w:ascii="Symbol" w:hAnsi="Symbol"/>
      </w:rPr>
    </w:lvl>
    <w:lvl w:ilvl="4" w:tplc="B650BB1A">
      <w:start w:val="1"/>
      <w:numFmt w:val="bullet"/>
      <w:lvlText w:val="o"/>
      <w:lvlJc w:val="left"/>
      <w:pPr>
        <w:tabs>
          <w:tab w:val="num" w:pos="3240"/>
        </w:tabs>
        <w:ind w:left="3240" w:hanging="360"/>
      </w:pPr>
      <w:rPr>
        <w:rFonts w:ascii="Courier New" w:hAnsi="Courier New"/>
      </w:rPr>
    </w:lvl>
    <w:lvl w:ilvl="5" w:tplc="4DEA5B06">
      <w:start w:val="1"/>
      <w:numFmt w:val="bullet"/>
      <w:lvlText w:val=""/>
      <w:lvlJc w:val="left"/>
      <w:pPr>
        <w:tabs>
          <w:tab w:val="num" w:pos="3960"/>
        </w:tabs>
        <w:ind w:left="3960" w:hanging="360"/>
      </w:pPr>
      <w:rPr>
        <w:rFonts w:ascii="Wingdings" w:hAnsi="Wingdings"/>
      </w:rPr>
    </w:lvl>
    <w:lvl w:ilvl="6" w:tplc="8190FD2C">
      <w:start w:val="1"/>
      <w:numFmt w:val="bullet"/>
      <w:lvlText w:val=""/>
      <w:lvlJc w:val="left"/>
      <w:pPr>
        <w:tabs>
          <w:tab w:val="num" w:pos="4680"/>
        </w:tabs>
        <w:ind w:left="4680" w:hanging="360"/>
      </w:pPr>
      <w:rPr>
        <w:rFonts w:ascii="Symbol" w:hAnsi="Symbol"/>
      </w:rPr>
    </w:lvl>
    <w:lvl w:ilvl="7" w:tplc="4A1A14F4">
      <w:start w:val="1"/>
      <w:numFmt w:val="bullet"/>
      <w:lvlText w:val="o"/>
      <w:lvlJc w:val="left"/>
      <w:pPr>
        <w:tabs>
          <w:tab w:val="num" w:pos="5400"/>
        </w:tabs>
        <w:ind w:left="5400" w:hanging="360"/>
      </w:pPr>
      <w:rPr>
        <w:rFonts w:ascii="Courier New" w:hAnsi="Courier New"/>
      </w:rPr>
    </w:lvl>
    <w:lvl w:ilvl="8" w:tplc="18AA788E">
      <w:start w:val="1"/>
      <w:numFmt w:val="bullet"/>
      <w:lvlText w:val=""/>
      <w:lvlJc w:val="left"/>
      <w:pPr>
        <w:tabs>
          <w:tab w:val="num" w:pos="6120"/>
        </w:tabs>
        <w:ind w:left="6120" w:hanging="360"/>
      </w:pPr>
      <w:rPr>
        <w:rFonts w:ascii="Wingdings" w:hAnsi="Wingdings"/>
      </w:rPr>
    </w:lvl>
  </w:abstractNum>
  <w:abstractNum w:abstractNumId="36" w15:restartNumberingAfterBreak="0">
    <w:nsid w:val="7FF94BEE"/>
    <w:multiLevelType w:val="hybridMultilevel"/>
    <w:tmpl w:val="7FF94BEE"/>
    <w:lvl w:ilvl="0" w:tplc="7DB05266">
      <w:start w:val="1"/>
      <w:numFmt w:val="bullet"/>
      <w:lvlText w:val=""/>
      <w:lvlJc w:val="left"/>
      <w:pPr>
        <w:tabs>
          <w:tab w:val="num" w:pos="360"/>
        </w:tabs>
        <w:ind w:left="360" w:hanging="360"/>
      </w:pPr>
      <w:rPr>
        <w:rFonts w:ascii="Symbol" w:hAnsi="Symbol"/>
      </w:rPr>
    </w:lvl>
    <w:lvl w:ilvl="1" w:tplc="792E7C2A">
      <w:start w:val="1"/>
      <w:numFmt w:val="bullet"/>
      <w:lvlText w:val="o"/>
      <w:lvlJc w:val="left"/>
      <w:pPr>
        <w:tabs>
          <w:tab w:val="num" w:pos="1080"/>
        </w:tabs>
        <w:ind w:left="1080" w:hanging="360"/>
      </w:pPr>
      <w:rPr>
        <w:rFonts w:ascii="Courier New" w:hAnsi="Courier New"/>
      </w:rPr>
    </w:lvl>
    <w:lvl w:ilvl="2" w:tplc="F578A14C">
      <w:start w:val="1"/>
      <w:numFmt w:val="bullet"/>
      <w:lvlText w:val=""/>
      <w:lvlJc w:val="left"/>
      <w:pPr>
        <w:tabs>
          <w:tab w:val="num" w:pos="1800"/>
        </w:tabs>
        <w:ind w:left="1800" w:hanging="360"/>
      </w:pPr>
      <w:rPr>
        <w:rFonts w:ascii="Wingdings" w:hAnsi="Wingdings"/>
      </w:rPr>
    </w:lvl>
    <w:lvl w:ilvl="3" w:tplc="6DE085CE">
      <w:start w:val="1"/>
      <w:numFmt w:val="bullet"/>
      <w:lvlText w:val=""/>
      <w:lvlJc w:val="left"/>
      <w:pPr>
        <w:tabs>
          <w:tab w:val="num" w:pos="2520"/>
        </w:tabs>
        <w:ind w:left="2520" w:hanging="360"/>
      </w:pPr>
      <w:rPr>
        <w:rFonts w:ascii="Symbol" w:hAnsi="Symbol"/>
      </w:rPr>
    </w:lvl>
    <w:lvl w:ilvl="4" w:tplc="B9D0D3AE">
      <w:start w:val="1"/>
      <w:numFmt w:val="bullet"/>
      <w:lvlText w:val="o"/>
      <w:lvlJc w:val="left"/>
      <w:pPr>
        <w:tabs>
          <w:tab w:val="num" w:pos="3240"/>
        </w:tabs>
        <w:ind w:left="3240" w:hanging="360"/>
      </w:pPr>
      <w:rPr>
        <w:rFonts w:ascii="Courier New" w:hAnsi="Courier New"/>
      </w:rPr>
    </w:lvl>
    <w:lvl w:ilvl="5" w:tplc="398AC4BC">
      <w:start w:val="1"/>
      <w:numFmt w:val="bullet"/>
      <w:lvlText w:val=""/>
      <w:lvlJc w:val="left"/>
      <w:pPr>
        <w:tabs>
          <w:tab w:val="num" w:pos="3960"/>
        </w:tabs>
        <w:ind w:left="3960" w:hanging="360"/>
      </w:pPr>
      <w:rPr>
        <w:rFonts w:ascii="Wingdings" w:hAnsi="Wingdings"/>
      </w:rPr>
    </w:lvl>
    <w:lvl w:ilvl="6" w:tplc="1374BF1E">
      <w:start w:val="1"/>
      <w:numFmt w:val="bullet"/>
      <w:lvlText w:val=""/>
      <w:lvlJc w:val="left"/>
      <w:pPr>
        <w:tabs>
          <w:tab w:val="num" w:pos="4680"/>
        </w:tabs>
        <w:ind w:left="4680" w:hanging="360"/>
      </w:pPr>
      <w:rPr>
        <w:rFonts w:ascii="Symbol" w:hAnsi="Symbol"/>
      </w:rPr>
    </w:lvl>
    <w:lvl w:ilvl="7" w:tplc="9806AA36">
      <w:start w:val="1"/>
      <w:numFmt w:val="bullet"/>
      <w:lvlText w:val="o"/>
      <w:lvlJc w:val="left"/>
      <w:pPr>
        <w:tabs>
          <w:tab w:val="num" w:pos="5400"/>
        </w:tabs>
        <w:ind w:left="5400" w:hanging="360"/>
      </w:pPr>
      <w:rPr>
        <w:rFonts w:ascii="Courier New" w:hAnsi="Courier New"/>
      </w:rPr>
    </w:lvl>
    <w:lvl w:ilvl="8" w:tplc="5FDA87CA">
      <w:start w:val="1"/>
      <w:numFmt w:val="bullet"/>
      <w:lvlText w:val=""/>
      <w:lvlJc w:val="left"/>
      <w:pPr>
        <w:tabs>
          <w:tab w:val="num" w:pos="6120"/>
        </w:tabs>
        <w:ind w:left="6120" w:hanging="360"/>
      </w:pPr>
      <w:rPr>
        <w:rFonts w:ascii="Wingdings" w:hAnsi="Wingdings"/>
      </w:rPr>
    </w:lvl>
  </w:abstractNum>
  <w:abstractNum w:abstractNumId="37" w15:restartNumberingAfterBreak="0">
    <w:nsid w:val="7FF94BEF"/>
    <w:multiLevelType w:val="hybridMultilevel"/>
    <w:tmpl w:val="7FF94BEF"/>
    <w:lvl w:ilvl="0" w:tplc="F5F674CA">
      <w:start w:val="1"/>
      <w:numFmt w:val="bullet"/>
      <w:lvlText w:val=""/>
      <w:lvlJc w:val="left"/>
      <w:pPr>
        <w:tabs>
          <w:tab w:val="num" w:pos="360"/>
        </w:tabs>
        <w:ind w:left="360" w:hanging="360"/>
      </w:pPr>
      <w:rPr>
        <w:rFonts w:ascii="Symbol" w:hAnsi="Symbol"/>
      </w:rPr>
    </w:lvl>
    <w:lvl w:ilvl="1" w:tplc="C8421794">
      <w:start w:val="1"/>
      <w:numFmt w:val="bullet"/>
      <w:lvlText w:val="o"/>
      <w:lvlJc w:val="left"/>
      <w:pPr>
        <w:tabs>
          <w:tab w:val="num" w:pos="1080"/>
        </w:tabs>
        <w:ind w:left="1080" w:hanging="360"/>
      </w:pPr>
      <w:rPr>
        <w:rFonts w:ascii="Courier New" w:hAnsi="Courier New"/>
      </w:rPr>
    </w:lvl>
    <w:lvl w:ilvl="2" w:tplc="E2E8A4F0">
      <w:start w:val="1"/>
      <w:numFmt w:val="bullet"/>
      <w:lvlText w:val=""/>
      <w:lvlJc w:val="left"/>
      <w:pPr>
        <w:tabs>
          <w:tab w:val="num" w:pos="1800"/>
        </w:tabs>
        <w:ind w:left="1800" w:hanging="360"/>
      </w:pPr>
      <w:rPr>
        <w:rFonts w:ascii="Wingdings" w:hAnsi="Wingdings"/>
      </w:rPr>
    </w:lvl>
    <w:lvl w:ilvl="3" w:tplc="02164AA0">
      <w:start w:val="1"/>
      <w:numFmt w:val="bullet"/>
      <w:lvlText w:val=""/>
      <w:lvlJc w:val="left"/>
      <w:pPr>
        <w:tabs>
          <w:tab w:val="num" w:pos="2520"/>
        </w:tabs>
        <w:ind w:left="2520" w:hanging="360"/>
      </w:pPr>
      <w:rPr>
        <w:rFonts w:ascii="Symbol" w:hAnsi="Symbol"/>
      </w:rPr>
    </w:lvl>
    <w:lvl w:ilvl="4" w:tplc="55CCC552">
      <w:start w:val="1"/>
      <w:numFmt w:val="bullet"/>
      <w:lvlText w:val="o"/>
      <w:lvlJc w:val="left"/>
      <w:pPr>
        <w:tabs>
          <w:tab w:val="num" w:pos="3240"/>
        </w:tabs>
        <w:ind w:left="3240" w:hanging="360"/>
      </w:pPr>
      <w:rPr>
        <w:rFonts w:ascii="Courier New" w:hAnsi="Courier New"/>
      </w:rPr>
    </w:lvl>
    <w:lvl w:ilvl="5" w:tplc="8ED8910A">
      <w:start w:val="1"/>
      <w:numFmt w:val="bullet"/>
      <w:lvlText w:val=""/>
      <w:lvlJc w:val="left"/>
      <w:pPr>
        <w:tabs>
          <w:tab w:val="num" w:pos="3960"/>
        </w:tabs>
        <w:ind w:left="3960" w:hanging="360"/>
      </w:pPr>
      <w:rPr>
        <w:rFonts w:ascii="Wingdings" w:hAnsi="Wingdings"/>
      </w:rPr>
    </w:lvl>
    <w:lvl w:ilvl="6" w:tplc="CC208DEA">
      <w:start w:val="1"/>
      <w:numFmt w:val="bullet"/>
      <w:lvlText w:val=""/>
      <w:lvlJc w:val="left"/>
      <w:pPr>
        <w:tabs>
          <w:tab w:val="num" w:pos="4680"/>
        </w:tabs>
        <w:ind w:left="4680" w:hanging="360"/>
      </w:pPr>
      <w:rPr>
        <w:rFonts w:ascii="Symbol" w:hAnsi="Symbol"/>
      </w:rPr>
    </w:lvl>
    <w:lvl w:ilvl="7" w:tplc="C618FF9C">
      <w:start w:val="1"/>
      <w:numFmt w:val="bullet"/>
      <w:lvlText w:val="o"/>
      <w:lvlJc w:val="left"/>
      <w:pPr>
        <w:tabs>
          <w:tab w:val="num" w:pos="5400"/>
        </w:tabs>
        <w:ind w:left="5400" w:hanging="360"/>
      </w:pPr>
      <w:rPr>
        <w:rFonts w:ascii="Courier New" w:hAnsi="Courier New"/>
      </w:rPr>
    </w:lvl>
    <w:lvl w:ilvl="8" w:tplc="CB16C25A">
      <w:start w:val="1"/>
      <w:numFmt w:val="bullet"/>
      <w:lvlText w:val=""/>
      <w:lvlJc w:val="left"/>
      <w:pPr>
        <w:tabs>
          <w:tab w:val="num" w:pos="6120"/>
        </w:tabs>
        <w:ind w:left="6120" w:hanging="360"/>
      </w:pPr>
      <w:rPr>
        <w:rFonts w:ascii="Wingdings" w:hAnsi="Wingdings"/>
      </w:rPr>
    </w:lvl>
  </w:abstractNum>
  <w:abstractNum w:abstractNumId="38" w15:restartNumberingAfterBreak="0">
    <w:nsid w:val="7FF94BF0"/>
    <w:multiLevelType w:val="hybridMultilevel"/>
    <w:tmpl w:val="7FF94BF0"/>
    <w:lvl w:ilvl="0" w:tplc="BDB2D26E">
      <w:start w:val="1"/>
      <w:numFmt w:val="bullet"/>
      <w:lvlText w:val=""/>
      <w:lvlJc w:val="left"/>
      <w:pPr>
        <w:tabs>
          <w:tab w:val="num" w:pos="360"/>
        </w:tabs>
        <w:ind w:left="360" w:hanging="360"/>
      </w:pPr>
      <w:rPr>
        <w:rFonts w:ascii="Symbol" w:hAnsi="Symbol"/>
      </w:rPr>
    </w:lvl>
    <w:lvl w:ilvl="1" w:tplc="7E3AFE42">
      <w:start w:val="1"/>
      <w:numFmt w:val="bullet"/>
      <w:lvlText w:val="o"/>
      <w:lvlJc w:val="left"/>
      <w:pPr>
        <w:tabs>
          <w:tab w:val="num" w:pos="1080"/>
        </w:tabs>
        <w:ind w:left="1080" w:hanging="360"/>
      </w:pPr>
      <w:rPr>
        <w:rFonts w:ascii="Courier New" w:hAnsi="Courier New"/>
      </w:rPr>
    </w:lvl>
    <w:lvl w:ilvl="2" w:tplc="DB421B1C">
      <w:start w:val="1"/>
      <w:numFmt w:val="bullet"/>
      <w:lvlText w:val=""/>
      <w:lvlJc w:val="left"/>
      <w:pPr>
        <w:tabs>
          <w:tab w:val="num" w:pos="1800"/>
        </w:tabs>
        <w:ind w:left="1800" w:hanging="360"/>
      </w:pPr>
      <w:rPr>
        <w:rFonts w:ascii="Wingdings" w:hAnsi="Wingdings"/>
      </w:rPr>
    </w:lvl>
    <w:lvl w:ilvl="3" w:tplc="697A0B74">
      <w:start w:val="1"/>
      <w:numFmt w:val="bullet"/>
      <w:lvlText w:val=""/>
      <w:lvlJc w:val="left"/>
      <w:pPr>
        <w:tabs>
          <w:tab w:val="num" w:pos="2520"/>
        </w:tabs>
        <w:ind w:left="2520" w:hanging="360"/>
      </w:pPr>
      <w:rPr>
        <w:rFonts w:ascii="Symbol" w:hAnsi="Symbol"/>
      </w:rPr>
    </w:lvl>
    <w:lvl w:ilvl="4" w:tplc="E6001972">
      <w:start w:val="1"/>
      <w:numFmt w:val="bullet"/>
      <w:lvlText w:val="o"/>
      <w:lvlJc w:val="left"/>
      <w:pPr>
        <w:tabs>
          <w:tab w:val="num" w:pos="3240"/>
        </w:tabs>
        <w:ind w:left="3240" w:hanging="360"/>
      </w:pPr>
      <w:rPr>
        <w:rFonts w:ascii="Courier New" w:hAnsi="Courier New"/>
      </w:rPr>
    </w:lvl>
    <w:lvl w:ilvl="5" w:tplc="9500A672">
      <w:start w:val="1"/>
      <w:numFmt w:val="bullet"/>
      <w:lvlText w:val=""/>
      <w:lvlJc w:val="left"/>
      <w:pPr>
        <w:tabs>
          <w:tab w:val="num" w:pos="3960"/>
        </w:tabs>
        <w:ind w:left="3960" w:hanging="360"/>
      </w:pPr>
      <w:rPr>
        <w:rFonts w:ascii="Wingdings" w:hAnsi="Wingdings"/>
      </w:rPr>
    </w:lvl>
    <w:lvl w:ilvl="6" w:tplc="ED3CCB2C">
      <w:start w:val="1"/>
      <w:numFmt w:val="bullet"/>
      <w:lvlText w:val=""/>
      <w:lvlJc w:val="left"/>
      <w:pPr>
        <w:tabs>
          <w:tab w:val="num" w:pos="4680"/>
        </w:tabs>
        <w:ind w:left="4680" w:hanging="360"/>
      </w:pPr>
      <w:rPr>
        <w:rFonts w:ascii="Symbol" w:hAnsi="Symbol"/>
      </w:rPr>
    </w:lvl>
    <w:lvl w:ilvl="7" w:tplc="ED789BCE">
      <w:start w:val="1"/>
      <w:numFmt w:val="bullet"/>
      <w:lvlText w:val="o"/>
      <w:lvlJc w:val="left"/>
      <w:pPr>
        <w:tabs>
          <w:tab w:val="num" w:pos="5400"/>
        </w:tabs>
        <w:ind w:left="5400" w:hanging="360"/>
      </w:pPr>
      <w:rPr>
        <w:rFonts w:ascii="Courier New" w:hAnsi="Courier New"/>
      </w:rPr>
    </w:lvl>
    <w:lvl w:ilvl="8" w:tplc="BEC4E140">
      <w:start w:val="1"/>
      <w:numFmt w:val="bullet"/>
      <w:lvlText w:val=""/>
      <w:lvlJc w:val="left"/>
      <w:pPr>
        <w:tabs>
          <w:tab w:val="num" w:pos="6120"/>
        </w:tabs>
        <w:ind w:left="6120" w:hanging="360"/>
      </w:pPr>
      <w:rPr>
        <w:rFonts w:ascii="Wingdings" w:hAnsi="Wingdings"/>
      </w:rPr>
    </w:lvl>
  </w:abstractNum>
  <w:abstractNum w:abstractNumId="39" w15:restartNumberingAfterBreak="0">
    <w:nsid w:val="7FF94BF1"/>
    <w:multiLevelType w:val="hybridMultilevel"/>
    <w:tmpl w:val="7FF94BF1"/>
    <w:lvl w:ilvl="0" w:tplc="EEB2CD2A">
      <w:start w:val="1"/>
      <w:numFmt w:val="bullet"/>
      <w:lvlText w:val=""/>
      <w:lvlJc w:val="left"/>
      <w:pPr>
        <w:tabs>
          <w:tab w:val="num" w:pos="360"/>
        </w:tabs>
        <w:ind w:left="360" w:hanging="360"/>
      </w:pPr>
      <w:rPr>
        <w:rFonts w:ascii="Symbol" w:hAnsi="Symbol"/>
      </w:rPr>
    </w:lvl>
    <w:lvl w:ilvl="1" w:tplc="5A002044">
      <w:start w:val="1"/>
      <w:numFmt w:val="bullet"/>
      <w:lvlText w:val="o"/>
      <w:lvlJc w:val="left"/>
      <w:pPr>
        <w:tabs>
          <w:tab w:val="num" w:pos="1080"/>
        </w:tabs>
        <w:ind w:left="1080" w:hanging="360"/>
      </w:pPr>
      <w:rPr>
        <w:rFonts w:ascii="Courier New" w:hAnsi="Courier New"/>
      </w:rPr>
    </w:lvl>
    <w:lvl w:ilvl="2" w:tplc="3DA2E52C">
      <w:start w:val="1"/>
      <w:numFmt w:val="bullet"/>
      <w:lvlText w:val=""/>
      <w:lvlJc w:val="left"/>
      <w:pPr>
        <w:tabs>
          <w:tab w:val="num" w:pos="1800"/>
        </w:tabs>
        <w:ind w:left="1800" w:hanging="360"/>
      </w:pPr>
      <w:rPr>
        <w:rFonts w:ascii="Wingdings" w:hAnsi="Wingdings"/>
      </w:rPr>
    </w:lvl>
    <w:lvl w:ilvl="3" w:tplc="448E652A">
      <w:start w:val="1"/>
      <w:numFmt w:val="bullet"/>
      <w:lvlText w:val=""/>
      <w:lvlJc w:val="left"/>
      <w:pPr>
        <w:tabs>
          <w:tab w:val="num" w:pos="2520"/>
        </w:tabs>
        <w:ind w:left="2520" w:hanging="360"/>
      </w:pPr>
      <w:rPr>
        <w:rFonts w:ascii="Symbol" w:hAnsi="Symbol"/>
      </w:rPr>
    </w:lvl>
    <w:lvl w:ilvl="4" w:tplc="516A9F02">
      <w:start w:val="1"/>
      <w:numFmt w:val="bullet"/>
      <w:lvlText w:val="o"/>
      <w:lvlJc w:val="left"/>
      <w:pPr>
        <w:tabs>
          <w:tab w:val="num" w:pos="3240"/>
        </w:tabs>
        <w:ind w:left="3240" w:hanging="360"/>
      </w:pPr>
      <w:rPr>
        <w:rFonts w:ascii="Courier New" w:hAnsi="Courier New"/>
      </w:rPr>
    </w:lvl>
    <w:lvl w:ilvl="5" w:tplc="85E4E876">
      <w:start w:val="1"/>
      <w:numFmt w:val="bullet"/>
      <w:lvlText w:val=""/>
      <w:lvlJc w:val="left"/>
      <w:pPr>
        <w:tabs>
          <w:tab w:val="num" w:pos="3960"/>
        </w:tabs>
        <w:ind w:left="3960" w:hanging="360"/>
      </w:pPr>
      <w:rPr>
        <w:rFonts w:ascii="Wingdings" w:hAnsi="Wingdings"/>
      </w:rPr>
    </w:lvl>
    <w:lvl w:ilvl="6" w:tplc="A7ACED06">
      <w:start w:val="1"/>
      <w:numFmt w:val="bullet"/>
      <w:lvlText w:val=""/>
      <w:lvlJc w:val="left"/>
      <w:pPr>
        <w:tabs>
          <w:tab w:val="num" w:pos="4680"/>
        </w:tabs>
        <w:ind w:left="4680" w:hanging="360"/>
      </w:pPr>
      <w:rPr>
        <w:rFonts w:ascii="Symbol" w:hAnsi="Symbol"/>
      </w:rPr>
    </w:lvl>
    <w:lvl w:ilvl="7" w:tplc="B73AB234">
      <w:start w:val="1"/>
      <w:numFmt w:val="bullet"/>
      <w:lvlText w:val="o"/>
      <w:lvlJc w:val="left"/>
      <w:pPr>
        <w:tabs>
          <w:tab w:val="num" w:pos="5400"/>
        </w:tabs>
        <w:ind w:left="5400" w:hanging="360"/>
      </w:pPr>
      <w:rPr>
        <w:rFonts w:ascii="Courier New" w:hAnsi="Courier New"/>
      </w:rPr>
    </w:lvl>
    <w:lvl w:ilvl="8" w:tplc="F47A8B0A">
      <w:start w:val="1"/>
      <w:numFmt w:val="bullet"/>
      <w:lvlText w:val=""/>
      <w:lvlJc w:val="left"/>
      <w:pPr>
        <w:tabs>
          <w:tab w:val="num" w:pos="6120"/>
        </w:tabs>
        <w:ind w:left="6120" w:hanging="360"/>
      </w:pPr>
      <w:rPr>
        <w:rFonts w:ascii="Wingdings" w:hAnsi="Wingdings"/>
      </w:rPr>
    </w:lvl>
  </w:abstractNum>
  <w:abstractNum w:abstractNumId="40" w15:restartNumberingAfterBreak="0">
    <w:nsid w:val="7FF94BF3"/>
    <w:multiLevelType w:val="hybridMultilevel"/>
    <w:tmpl w:val="7FF94BF3"/>
    <w:lvl w:ilvl="0" w:tplc="3DF2C84C">
      <w:start w:val="1"/>
      <w:numFmt w:val="bullet"/>
      <w:lvlText w:val=""/>
      <w:lvlPicBulletId w:val="0"/>
      <w:lvlJc w:val="left"/>
      <w:pPr>
        <w:tabs>
          <w:tab w:val="num" w:pos="720"/>
        </w:tabs>
        <w:ind w:left="720" w:hanging="360"/>
      </w:pPr>
      <w:rPr>
        <w:rFonts w:ascii="Wingdings" w:hAnsi="Wingdings"/>
      </w:rPr>
    </w:lvl>
    <w:lvl w:ilvl="1" w:tplc="B31A9E3C">
      <w:start w:val="1"/>
      <w:numFmt w:val="bullet"/>
      <w:lvlText w:val=""/>
      <w:lvlPicBulletId w:val="0"/>
      <w:lvlJc w:val="left"/>
      <w:pPr>
        <w:tabs>
          <w:tab w:val="num" w:pos="1440"/>
        </w:tabs>
        <w:ind w:left="1440" w:hanging="360"/>
      </w:pPr>
      <w:rPr>
        <w:rFonts w:ascii="Courier New" w:hAnsi="Courier New"/>
      </w:rPr>
    </w:lvl>
    <w:lvl w:ilvl="2" w:tplc="02302610">
      <w:start w:val="1"/>
      <w:numFmt w:val="bullet"/>
      <w:lvlText w:val=""/>
      <w:lvlPicBulletId w:val="0"/>
      <w:lvlJc w:val="left"/>
      <w:pPr>
        <w:tabs>
          <w:tab w:val="num" w:pos="2160"/>
        </w:tabs>
        <w:ind w:left="2160" w:hanging="360"/>
      </w:pPr>
      <w:rPr>
        <w:rFonts w:ascii="Wingdings" w:hAnsi="Wingdings"/>
      </w:rPr>
    </w:lvl>
    <w:lvl w:ilvl="3" w:tplc="95FEA270">
      <w:start w:val="1"/>
      <w:numFmt w:val="bullet"/>
      <w:lvlText w:val=""/>
      <w:lvlPicBulletId w:val="0"/>
      <w:lvlJc w:val="left"/>
      <w:pPr>
        <w:tabs>
          <w:tab w:val="num" w:pos="2880"/>
        </w:tabs>
        <w:ind w:left="2880" w:hanging="360"/>
      </w:pPr>
      <w:rPr>
        <w:rFonts w:ascii="Symbol" w:hAnsi="Symbol"/>
      </w:rPr>
    </w:lvl>
    <w:lvl w:ilvl="4" w:tplc="434E9DB0">
      <w:start w:val="1"/>
      <w:numFmt w:val="bullet"/>
      <w:lvlText w:val=""/>
      <w:lvlPicBulletId w:val="0"/>
      <w:lvlJc w:val="left"/>
      <w:pPr>
        <w:tabs>
          <w:tab w:val="num" w:pos="3600"/>
        </w:tabs>
        <w:ind w:left="3600" w:hanging="360"/>
      </w:pPr>
      <w:rPr>
        <w:rFonts w:ascii="Courier New" w:hAnsi="Courier New"/>
      </w:rPr>
    </w:lvl>
    <w:lvl w:ilvl="5" w:tplc="19F8C870">
      <w:start w:val="1"/>
      <w:numFmt w:val="bullet"/>
      <w:lvlText w:val=""/>
      <w:lvlPicBulletId w:val="0"/>
      <w:lvlJc w:val="left"/>
      <w:pPr>
        <w:tabs>
          <w:tab w:val="num" w:pos="4320"/>
        </w:tabs>
        <w:ind w:left="4320" w:hanging="360"/>
      </w:pPr>
      <w:rPr>
        <w:rFonts w:ascii="Wingdings" w:hAnsi="Wingdings"/>
      </w:rPr>
    </w:lvl>
    <w:lvl w:ilvl="6" w:tplc="0CBE11FA">
      <w:start w:val="1"/>
      <w:numFmt w:val="bullet"/>
      <w:lvlText w:val=""/>
      <w:lvlPicBulletId w:val="0"/>
      <w:lvlJc w:val="left"/>
      <w:pPr>
        <w:tabs>
          <w:tab w:val="num" w:pos="5040"/>
        </w:tabs>
        <w:ind w:left="5040" w:hanging="360"/>
      </w:pPr>
      <w:rPr>
        <w:rFonts w:ascii="Symbol" w:hAnsi="Symbol"/>
      </w:rPr>
    </w:lvl>
    <w:lvl w:ilvl="7" w:tplc="E130AAE6">
      <w:start w:val="1"/>
      <w:numFmt w:val="bullet"/>
      <w:lvlText w:val=""/>
      <w:lvlPicBulletId w:val="0"/>
      <w:lvlJc w:val="left"/>
      <w:pPr>
        <w:tabs>
          <w:tab w:val="num" w:pos="5760"/>
        </w:tabs>
        <w:ind w:left="5760" w:hanging="360"/>
      </w:pPr>
      <w:rPr>
        <w:rFonts w:ascii="Courier New" w:hAnsi="Courier New"/>
      </w:rPr>
    </w:lvl>
    <w:lvl w:ilvl="8" w:tplc="BF6AC0C2">
      <w:start w:val="1"/>
      <w:numFmt w:val="bullet"/>
      <w:lvlText w:val=""/>
      <w:lvlPicBulletId w:val="0"/>
      <w:lvlJc w:val="left"/>
      <w:pPr>
        <w:tabs>
          <w:tab w:val="num" w:pos="6480"/>
        </w:tabs>
        <w:ind w:left="6480" w:hanging="360"/>
      </w:pPr>
      <w:rPr>
        <w:rFonts w:ascii="Wingdings" w:hAnsi="Wingdings"/>
      </w:rPr>
    </w:lvl>
  </w:abstractNum>
  <w:abstractNum w:abstractNumId="41" w15:restartNumberingAfterBreak="0">
    <w:nsid w:val="7FF94BF5"/>
    <w:multiLevelType w:val="hybridMultilevel"/>
    <w:tmpl w:val="7FF94BF5"/>
    <w:lvl w:ilvl="0" w:tplc="1860950C">
      <w:start w:val="1"/>
      <w:numFmt w:val="bullet"/>
      <w:lvlText w:val=""/>
      <w:lvlJc w:val="left"/>
      <w:pPr>
        <w:tabs>
          <w:tab w:val="num" w:pos="360"/>
        </w:tabs>
        <w:ind w:left="360" w:hanging="360"/>
      </w:pPr>
      <w:rPr>
        <w:rFonts w:ascii="Symbol" w:hAnsi="Symbol"/>
      </w:rPr>
    </w:lvl>
    <w:lvl w:ilvl="1" w:tplc="63F89F44">
      <w:start w:val="1"/>
      <w:numFmt w:val="bullet"/>
      <w:lvlText w:val="o"/>
      <w:lvlJc w:val="left"/>
      <w:pPr>
        <w:tabs>
          <w:tab w:val="num" w:pos="1080"/>
        </w:tabs>
        <w:ind w:left="1080" w:hanging="360"/>
      </w:pPr>
      <w:rPr>
        <w:rFonts w:ascii="Courier New" w:hAnsi="Courier New"/>
      </w:rPr>
    </w:lvl>
    <w:lvl w:ilvl="2" w:tplc="728CD7EA">
      <w:start w:val="1"/>
      <w:numFmt w:val="bullet"/>
      <w:lvlText w:val=""/>
      <w:lvlJc w:val="left"/>
      <w:pPr>
        <w:tabs>
          <w:tab w:val="num" w:pos="1800"/>
        </w:tabs>
        <w:ind w:left="1800" w:hanging="360"/>
      </w:pPr>
      <w:rPr>
        <w:rFonts w:ascii="Wingdings" w:hAnsi="Wingdings"/>
      </w:rPr>
    </w:lvl>
    <w:lvl w:ilvl="3" w:tplc="E84C41E4">
      <w:start w:val="1"/>
      <w:numFmt w:val="bullet"/>
      <w:lvlText w:val=""/>
      <w:lvlJc w:val="left"/>
      <w:pPr>
        <w:tabs>
          <w:tab w:val="num" w:pos="2520"/>
        </w:tabs>
        <w:ind w:left="2520" w:hanging="360"/>
      </w:pPr>
      <w:rPr>
        <w:rFonts w:ascii="Symbol" w:hAnsi="Symbol"/>
      </w:rPr>
    </w:lvl>
    <w:lvl w:ilvl="4" w:tplc="37C4E370">
      <w:start w:val="1"/>
      <w:numFmt w:val="bullet"/>
      <w:lvlText w:val="o"/>
      <w:lvlJc w:val="left"/>
      <w:pPr>
        <w:tabs>
          <w:tab w:val="num" w:pos="3240"/>
        </w:tabs>
        <w:ind w:left="3240" w:hanging="360"/>
      </w:pPr>
      <w:rPr>
        <w:rFonts w:ascii="Courier New" w:hAnsi="Courier New"/>
      </w:rPr>
    </w:lvl>
    <w:lvl w:ilvl="5" w:tplc="D1CCF68E">
      <w:start w:val="1"/>
      <w:numFmt w:val="bullet"/>
      <w:lvlText w:val=""/>
      <w:lvlJc w:val="left"/>
      <w:pPr>
        <w:tabs>
          <w:tab w:val="num" w:pos="3960"/>
        </w:tabs>
        <w:ind w:left="3960" w:hanging="360"/>
      </w:pPr>
      <w:rPr>
        <w:rFonts w:ascii="Wingdings" w:hAnsi="Wingdings"/>
      </w:rPr>
    </w:lvl>
    <w:lvl w:ilvl="6" w:tplc="69541446">
      <w:start w:val="1"/>
      <w:numFmt w:val="bullet"/>
      <w:lvlText w:val=""/>
      <w:lvlJc w:val="left"/>
      <w:pPr>
        <w:tabs>
          <w:tab w:val="num" w:pos="4680"/>
        </w:tabs>
        <w:ind w:left="4680" w:hanging="360"/>
      </w:pPr>
      <w:rPr>
        <w:rFonts w:ascii="Symbol" w:hAnsi="Symbol"/>
      </w:rPr>
    </w:lvl>
    <w:lvl w:ilvl="7" w:tplc="173A5FAC">
      <w:start w:val="1"/>
      <w:numFmt w:val="bullet"/>
      <w:lvlText w:val="o"/>
      <w:lvlJc w:val="left"/>
      <w:pPr>
        <w:tabs>
          <w:tab w:val="num" w:pos="5400"/>
        </w:tabs>
        <w:ind w:left="5400" w:hanging="360"/>
      </w:pPr>
      <w:rPr>
        <w:rFonts w:ascii="Courier New" w:hAnsi="Courier New"/>
      </w:rPr>
    </w:lvl>
    <w:lvl w:ilvl="8" w:tplc="DC8096BE">
      <w:start w:val="1"/>
      <w:numFmt w:val="bullet"/>
      <w:lvlText w:val=""/>
      <w:lvlJc w:val="left"/>
      <w:pPr>
        <w:tabs>
          <w:tab w:val="num" w:pos="6120"/>
        </w:tabs>
        <w:ind w:left="6120" w:hanging="360"/>
      </w:pPr>
      <w:rPr>
        <w:rFonts w:ascii="Wingdings" w:hAnsi="Wingdings"/>
      </w:rPr>
    </w:lvl>
  </w:abstractNum>
  <w:abstractNum w:abstractNumId="42" w15:restartNumberingAfterBreak="0">
    <w:nsid w:val="7FF94BF6"/>
    <w:multiLevelType w:val="hybridMultilevel"/>
    <w:tmpl w:val="7FF94BF6"/>
    <w:lvl w:ilvl="0" w:tplc="2CBEEC8C">
      <w:start w:val="1"/>
      <w:numFmt w:val="bullet"/>
      <w:lvlText w:val=""/>
      <w:lvlJc w:val="left"/>
      <w:pPr>
        <w:tabs>
          <w:tab w:val="num" w:pos="360"/>
        </w:tabs>
        <w:ind w:left="360" w:hanging="360"/>
      </w:pPr>
      <w:rPr>
        <w:rFonts w:ascii="Symbol" w:hAnsi="Symbol"/>
      </w:rPr>
    </w:lvl>
    <w:lvl w:ilvl="1" w:tplc="5C70B724">
      <w:start w:val="1"/>
      <w:numFmt w:val="bullet"/>
      <w:lvlText w:val="o"/>
      <w:lvlJc w:val="left"/>
      <w:pPr>
        <w:tabs>
          <w:tab w:val="num" w:pos="1080"/>
        </w:tabs>
        <w:ind w:left="1080" w:hanging="360"/>
      </w:pPr>
      <w:rPr>
        <w:rFonts w:ascii="Courier New" w:hAnsi="Courier New"/>
      </w:rPr>
    </w:lvl>
    <w:lvl w:ilvl="2" w:tplc="6FD0D6BE">
      <w:start w:val="1"/>
      <w:numFmt w:val="bullet"/>
      <w:lvlText w:val=""/>
      <w:lvlJc w:val="left"/>
      <w:pPr>
        <w:tabs>
          <w:tab w:val="num" w:pos="1800"/>
        </w:tabs>
        <w:ind w:left="1800" w:hanging="360"/>
      </w:pPr>
      <w:rPr>
        <w:rFonts w:ascii="Wingdings" w:hAnsi="Wingdings"/>
      </w:rPr>
    </w:lvl>
    <w:lvl w:ilvl="3" w:tplc="C3926AEC">
      <w:start w:val="1"/>
      <w:numFmt w:val="bullet"/>
      <w:lvlText w:val=""/>
      <w:lvlJc w:val="left"/>
      <w:pPr>
        <w:tabs>
          <w:tab w:val="num" w:pos="2520"/>
        </w:tabs>
        <w:ind w:left="2520" w:hanging="360"/>
      </w:pPr>
      <w:rPr>
        <w:rFonts w:ascii="Symbol" w:hAnsi="Symbol"/>
      </w:rPr>
    </w:lvl>
    <w:lvl w:ilvl="4" w:tplc="65D29658">
      <w:start w:val="1"/>
      <w:numFmt w:val="bullet"/>
      <w:lvlText w:val="o"/>
      <w:lvlJc w:val="left"/>
      <w:pPr>
        <w:tabs>
          <w:tab w:val="num" w:pos="3240"/>
        </w:tabs>
        <w:ind w:left="3240" w:hanging="360"/>
      </w:pPr>
      <w:rPr>
        <w:rFonts w:ascii="Courier New" w:hAnsi="Courier New"/>
      </w:rPr>
    </w:lvl>
    <w:lvl w:ilvl="5" w:tplc="1E7E42BA">
      <w:start w:val="1"/>
      <w:numFmt w:val="bullet"/>
      <w:lvlText w:val=""/>
      <w:lvlJc w:val="left"/>
      <w:pPr>
        <w:tabs>
          <w:tab w:val="num" w:pos="3960"/>
        </w:tabs>
        <w:ind w:left="3960" w:hanging="360"/>
      </w:pPr>
      <w:rPr>
        <w:rFonts w:ascii="Wingdings" w:hAnsi="Wingdings"/>
      </w:rPr>
    </w:lvl>
    <w:lvl w:ilvl="6" w:tplc="583EB4BC">
      <w:start w:val="1"/>
      <w:numFmt w:val="bullet"/>
      <w:lvlText w:val=""/>
      <w:lvlJc w:val="left"/>
      <w:pPr>
        <w:tabs>
          <w:tab w:val="num" w:pos="4680"/>
        </w:tabs>
        <w:ind w:left="4680" w:hanging="360"/>
      </w:pPr>
      <w:rPr>
        <w:rFonts w:ascii="Symbol" w:hAnsi="Symbol"/>
      </w:rPr>
    </w:lvl>
    <w:lvl w:ilvl="7" w:tplc="1BF27960">
      <w:start w:val="1"/>
      <w:numFmt w:val="bullet"/>
      <w:lvlText w:val="o"/>
      <w:lvlJc w:val="left"/>
      <w:pPr>
        <w:tabs>
          <w:tab w:val="num" w:pos="5400"/>
        </w:tabs>
        <w:ind w:left="5400" w:hanging="360"/>
      </w:pPr>
      <w:rPr>
        <w:rFonts w:ascii="Courier New" w:hAnsi="Courier New"/>
      </w:rPr>
    </w:lvl>
    <w:lvl w:ilvl="8" w:tplc="EDF67C72">
      <w:start w:val="1"/>
      <w:numFmt w:val="bullet"/>
      <w:lvlText w:val=""/>
      <w:lvlJc w:val="left"/>
      <w:pPr>
        <w:tabs>
          <w:tab w:val="num" w:pos="6120"/>
        </w:tabs>
        <w:ind w:left="6120" w:hanging="360"/>
      </w:pPr>
      <w:rPr>
        <w:rFonts w:ascii="Wingdings" w:hAnsi="Wingdings"/>
      </w:rPr>
    </w:lvl>
  </w:abstractNum>
  <w:abstractNum w:abstractNumId="43" w15:restartNumberingAfterBreak="0">
    <w:nsid w:val="7FF94BF7"/>
    <w:multiLevelType w:val="hybridMultilevel"/>
    <w:tmpl w:val="7FF94BF7"/>
    <w:lvl w:ilvl="0" w:tplc="C4DE01DA">
      <w:start w:val="1"/>
      <w:numFmt w:val="bullet"/>
      <w:lvlText w:val=""/>
      <w:lvlJc w:val="left"/>
      <w:pPr>
        <w:tabs>
          <w:tab w:val="num" w:pos="360"/>
        </w:tabs>
        <w:ind w:left="360" w:hanging="360"/>
      </w:pPr>
      <w:rPr>
        <w:rFonts w:ascii="Symbol" w:hAnsi="Symbol"/>
      </w:rPr>
    </w:lvl>
    <w:lvl w:ilvl="1" w:tplc="51B04E2A">
      <w:start w:val="1"/>
      <w:numFmt w:val="bullet"/>
      <w:lvlText w:val="o"/>
      <w:lvlJc w:val="left"/>
      <w:pPr>
        <w:tabs>
          <w:tab w:val="num" w:pos="1080"/>
        </w:tabs>
        <w:ind w:left="1080" w:hanging="360"/>
      </w:pPr>
      <w:rPr>
        <w:rFonts w:ascii="Courier New" w:hAnsi="Courier New"/>
      </w:rPr>
    </w:lvl>
    <w:lvl w:ilvl="2" w:tplc="1AACB930">
      <w:start w:val="1"/>
      <w:numFmt w:val="bullet"/>
      <w:lvlText w:val=""/>
      <w:lvlJc w:val="left"/>
      <w:pPr>
        <w:tabs>
          <w:tab w:val="num" w:pos="1800"/>
        </w:tabs>
        <w:ind w:left="1800" w:hanging="360"/>
      </w:pPr>
      <w:rPr>
        <w:rFonts w:ascii="Wingdings" w:hAnsi="Wingdings"/>
      </w:rPr>
    </w:lvl>
    <w:lvl w:ilvl="3" w:tplc="1EAE799C">
      <w:start w:val="1"/>
      <w:numFmt w:val="bullet"/>
      <w:lvlText w:val=""/>
      <w:lvlJc w:val="left"/>
      <w:pPr>
        <w:tabs>
          <w:tab w:val="num" w:pos="2520"/>
        </w:tabs>
        <w:ind w:left="2520" w:hanging="360"/>
      </w:pPr>
      <w:rPr>
        <w:rFonts w:ascii="Symbol" w:hAnsi="Symbol"/>
      </w:rPr>
    </w:lvl>
    <w:lvl w:ilvl="4" w:tplc="B20AB8D6">
      <w:start w:val="1"/>
      <w:numFmt w:val="bullet"/>
      <w:lvlText w:val="o"/>
      <w:lvlJc w:val="left"/>
      <w:pPr>
        <w:tabs>
          <w:tab w:val="num" w:pos="3240"/>
        </w:tabs>
        <w:ind w:left="3240" w:hanging="360"/>
      </w:pPr>
      <w:rPr>
        <w:rFonts w:ascii="Courier New" w:hAnsi="Courier New"/>
      </w:rPr>
    </w:lvl>
    <w:lvl w:ilvl="5" w:tplc="8DCC772E">
      <w:start w:val="1"/>
      <w:numFmt w:val="bullet"/>
      <w:lvlText w:val=""/>
      <w:lvlJc w:val="left"/>
      <w:pPr>
        <w:tabs>
          <w:tab w:val="num" w:pos="3960"/>
        </w:tabs>
        <w:ind w:left="3960" w:hanging="360"/>
      </w:pPr>
      <w:rPr>
        <w:rFonts w:ascii="Wingdings" w:hAnsi="Wingdings"/>
      </w:rPr>
    </w:lvl>
    <w:lvl w:ilvl="6" w:tplc="9342C076">
      <w:start w:val="1"/>
      <w:numFmt w:val="bullet"/>
      <w:lvlText w:val=""/>
      <w:lvlJc w:val="left"/>
      <w:pPr>
        <w:tabs>
          <w:tab w:val="num" w:pos="4680"/>
        </w:tabs>
        <w:ind w:left="4680" w:hanging="360"/>
      </w:pPr>
      <w:rPr>
        <w:rFonts w:ascii="Symbol" w:hAnsi="Symbol"/>
      </w:rPr>
    </w:lvl>
    <w:lvl w:ilvl="7" w:tplc="16CC0D58">
      <w:start w:val="1"/>
      <w:numFmt w:val="bullet"/>
      <w:lvlText w:val="o"/>
      <w:lvlJc w:val="left"/>
      <w:pPr>
        <w:tabs>
          <w:tab w:val="num" w:pos="5400"/>
        </w:tabs>
        <w:ind w:left="5400" w:hanging="360"/>
      </w:pPr>
      <w:rPr>
        <w:rFonts w:ascii="Courier New" w:hAnsi="Courier New"/>
      </w:rPr>
    </w:lvl>
    <w:lvl w:ilvl="8" w:tplc="33163724">
      <w:start w:val="1"/>
      <w:numFmt w:val="bullet"/>
      <w:lvlText w:val=""/>
      <w:lvlJc w:val="left"/>
      <w:pPr>
        <w:tabs>
          <w:tab w:val="num" w:pos="6120"/>
        </w:tabs>
        <w:ind w:left="6120" w:hanging="360"/>
      </w:pPr>
      <w:rPr>
        <w:rFonts w:ascii="Wingdings" w:hAnsi="Wingdings"/>
      </w:rPr>
    </w:lvl>
  </w:abstractNum>
  <w:abstractNum w:abstractNumId="44" w15:restartNumberingAfterBreak="0">
    <w:nsid w:val="7FF94BF8"/>
    <w:multiLevelType w:val="hybridMultilevel"/>
    <w:tmpl w:val="7FF94BF8"/>
    <w:lvl w:ilvl="0" w:tplc="DD140824">
      <w:start w:val="1"/>
      <w:numFmt w:val="bullet"/>
      <w:lvlText w:val=""/>
      <w:lvlJc w:val="left"/>
      <w:pPr>
        <w:tabs>
          <w:tab w:val="num" w:pos="360"/>
        </w:tabs>
        <w:ind w:left="360" w:hanging="360"/>
      </w:pPr>
      <w:rPr>
        <w:rFonts w:ascii="Symbol" w:hAnsi="Symbol"/>
      </w:rPr>
    </w:lvl>
    <w:lvl w:ilvl="1" w:tplc="8CE2572A">
      <w:start w:val="1"/>
      <w:numFmt w:val="bullet"/>
      <w:lvlText w:val="o"/>
      <w:lvlJc w:val="left"/>
      <w:pPr>
        <w:tabs>
          <w:tab w:val="num" w:pos="1080"/>
        </w:tabs>
        <w:ind w:left="1080" w:hanging="360"/>
      </w:pPr>
      <w:rPr>
        <w:rFonts w:ascii="Courier New" w:hAnsi="Courier New"/>
      </w:rPr>
    </w:lvl>
    <w:lvl w:ilvl="2" w:tplc="4B3009AA">
      <w:start w:val="1"/>
      <w:numFmt w:val="bullet"/>
      <w:lvlText w:val=""/>
      <w:lvlJc w:val="left"/>
      <w:pPr>
        <w:tabs>
          <w:tab w:val="num" w:pos="1800"/>
        </w:tabs>
        <w:ind w:left="1800" w:hanging="360"/>
      </w:pPr>
      <w:rPr>
        <w:rFonts w:ascii="Wingdings" w:hAnsi="Wingdings"/>
      </w:rPr>
    </w:lvl>
    <w:lvl w:ilvl="3" w:tplc="1C86A9F2">
      <w:start w:val="1"/>
      <w:numFmt w:val="bullet"/>
      <w:lvlText w:val=""/>
      <w:lvlJc w:val="left"/>
      <w:pPr>
        <w:tabs>
          <w:tab w:val="num" w:pos="2520"/>
        </w:tabs>
        <w:ind w:left="2520" w:hanging="360"/>
      </w:pPr>
      <w:rPr>
        <w:rFonts w:ascii="Symbol" w:hAnsi="Symbol"/>
      </w:rPr>
    </w:lvl>
    <w:lvl w:ilvl="4" w:tplc="32262ACA">
      <w:start w:val="1"/>
      <w:numFmt w:val="bullet"/>
      <w:lvlText w:val="o"/>
      <w:lvlJc w:val="left"/>
      <w:pPr>
        <w:tabs>
          <w:tab w:val="num" w:pos="3240"/>
        </w:tabs>
        <w:ind w:left="3240" w:hanging="360"/>
      </w:pPr>
      <w:rPr>
        <w:rFonts w:ascii="Courier New" w:hAnsi="Courier New"/>
      </w:rPr>
    </w:lvl>
    <w:lvl w:ilvl="5" w:tplc="09321ED4">
      <w:start w:val="1"/>
      <w:numFmt w:val="bullet"/>
      <w:lvlText w:val=""/>
      <w:lvlJc w:val="left"/>
      <w:pPr>
        <w:tabs>
          <w:tab w:val="num" w:pos="3960"/>
        </w:tabs>
        <w:ind w:left="3960" w:hanging="360"/>
      </w:pPr>
      <w:rPr>
        <w:rFonts w:ascii="Wingdings" w:hAnsi="Wingdings"/>
      </w:rPr>
    </w:lvl>
    <w:lvl w:ilvl="6" w:tplc="EC68F326">
      <w:start w:val="1"/>
      <w:numFmt w:val="bullet"/>
      <w:lvlText w:val=""/>
      <w:lvlJc w:val="left"/>
      <w:pPr>
        <w:tabs>
          <w:tab w:val="num" w:pos="4680"/>
        </w:tabs>
        <w:ind w:left="4680" w:hanging="360"/>
      </w:pPr>
      <w:rPr>
        <w:rFonts w:ascii="Symbol" w:hAnsi="Symbol"/>
      </w:rPr>
    </w:lvl>
    <w:lvl w:ilvl="7" w:tplc="BFA21E96">
      <w:start w:val="1"/>
      <w:numFmt w:val="bullet"/>
      <w:lvlText w:val="o"/>
      <w:lvlJc w:val="left"/>
      <w:pPr>
        <w:tabs>
          <w:tab w:val="num" w:pos="5400"/>
        </w:tabs>
        <w:ind w:left="5400" w:hanging="360"/>
      </w:pPr>
      <w:rPr>
        <w:rFonts w:ascii="Courier New" w:hAnsi="Courier New"/>
      </w:rPr>
    </w:lvl>
    <w:lvl w:ilvl="8" w:tplc="C7C2EFD0">
      <w:start w:val="1"/>
      <w:numFmt w:val="bullet"/>
      <w:lvlText w:val=""/>
      <w:lvlJc w:val="left"/>
      <w:pPr>
        <w:tabs>
          <w:tab w:val="num" w:pos="6120"/>
        </w:tabs>
        <w:ind w:left="6120" w:hanging="360"/>
      </w:pPr>
      <w:rPr>
        <w:rFonts w:ascii="Wingdings" w:hAnsi="Wingdings"/>
      </w:rPr>
    </w:lvl>
  </w:abstractNum>
  <w:abstractNum w:abstractNumId="45" w15:restartNumberingAfterBreak="0">
    <w:nsid w:val="7FF94BFB"/>
    <w:multiLevelType w:val="hybridMultilevel"/>
    <w:tmpl w:val="7FF94BFB"/>
    <w:lvl w:ilvl="0" w:tplc="2FAAF184">
      <w:start w:val="1"/>
      <w:numFmt w:val="bullet"/>
      <w:lvlText w:val=""/>
      <w:lvlJc w:val="left"/>
      <w:pPr>
        <w:tabs>
          <w:tab w:val="num" w:pos="360"/>
        </w:tabs>
        <w:ind w:left="360" w:hanging="360"/>
      </w:pPr>
      <w:rPr>
        <w:rFonts w:ascii="Symbol" w:hAnsi="Symbol"/>
      </w:rPr>
    </w:lvl>
    <w:lvl w:ilvl="1" w:tplc="EAB25D00">
      <w:start w:val="1"/>
      <w:numFmt w:val="bullet"/>
      <w:lvlText w:val="o"/>
      <w:lvlJc w:val="left"/>
      <w:pPr>
        <w:tabs>
          <w:tab w:val="num" w:pos="1080"/>
        </w:tabs>
        <w:ind w:left="1080" w:hanging="360"/>
      </w:pPr>
      <w:rPr>
        <w:rFonts w:ascii="Courier New" w:hAnsi="Courier New"/>
      </w:rPr>
    </w:lvl>
    <w:lvl w:ilvl="2" w:tplc="30D84BA0">
      <w:start w:val="1"/>
      <w:numFmt w:val="bullet"/>
      <w:lvlText w:val=""/>
      <w:lvlJc w:val="left"/>
      <w:pPr>
        <w:tabs>
          <w:tab w:val="num" w:pos="1800"/>
        </w:tabs>
        <w:ind w:left="1800" w:hanging="360"/>
      </w:pPr>
      <w:rPr>
        <w:rFonts w:ascii="Wingdings" w:hAnsi="Wingdings"/>
      </w:rPr>
    </w:lvl>
    <w:lvl w:ilvl="3" w:tplc="9D6CCFDA">
      <w:start w:val="1"/>
      <w:numFmt w:val="bullet"/>
      <w:lvlText w:val=""/>
      <w:lvlJc w:val="left"/>
      <w:pPr>
        <w:tabs>
          <w:tab w:val="num" w:pos="2520"/>
        </w:tabs>
        <w:ind w:left="2520" w:hanging="360"/>
      </w:pPr>
      <w:rPr>
        <w:rFonts w:ascii="Symbol" w:hAnsi="Symbol"/>
      </w:rPr>
    </w:lvl>
    <w:lvl w:ilvl="4" w:tplc="7C8A2B40">
      <w:start w:val="1"/>
      <w:numFmt w:val="bullet"/>
      <w:lvlText w:val="o"/>
      <w:lvlJc w:val="left"/>
      <w:pPr>
        <w:tabs>
          <w:tab w:val="num" w:pos="3240"/>
        </w:tabs>
        <w:ind w:left="3240" w:hanging="360"/>
      </w:pPr>
      <w:rPr>
        <w:rFonts w:ascii="Courier New" w:hAnsi="Courier New"/>
      </w:rPr>
    </w:lvl>
    <w:lvl w:ilvl="5" w:tplc="AC00095C">
      <w:start w:val="1"/>
      <w:numFmt w:val="bullet"/>
      <w:lvlText w:val=""/>
      <w:lvlJc w:val="left"/>
      <w:pPr>
        <w:tabs>
          <w:tab w:val="num" w:pos="3960"/>
        </w:tabs>
        <w:ind w:left="3960" w:hanging="360"/>
      </w:pPr>
      <w:rPr>
        <w:rFonts w:ascii="Wingdings" w:hAnsi="Wingdings"/>
      </w:rPr>
    </w:lvl>
    <w:lvl w:ilvl="6" w:tplc="551A20DA">
      <w:start w:val="1"/>
      <w:numFmt w:val="bullet"/>
      <w:lvlText w:val=""/>
      <w:lvlJc w:val="left"/>
      <w:pPr>
        <w:tabs>
          <w:tab w:val="num" w:pos="4680"/>
        </w:tabs>
        <w:ind w:left="4680" w:hanging="360"/>
      </w:pPr>
      <w:rPr>
        <w:rFonts w:ascii="Symbol" w:hAnsi="Symbol"/>
      </w:rPr>
    </w:lvl>
    <w:lvl w:ilvl="7" w:tplc="93408B52">
      <w:start w:val="1"/>
      <w:numFmt w:val="bullet"/>
      <w:lvlText w:val="o"/>
      <w:lvlJc w:val="left"/>
      <w:pPr>
        <w:tabs>
          <w:tab w:val="num" w:pos="5400"/>
        </w:tabs>
        <w:ind w:left="5400" w:hanging="360"/>
      </w:pPr>
      <w:rPr>
        <w:rFonts w:ascii="Courier New" w:hAnsi="Courier New"/>
      </w:rPr>
    </w:lvl>
    <w:lvl w:ilvl="8" w:tplc="50EA72F0">
      <w:start w:val="1"/>
      <w:numFmt w:val="bullet"/>
      <w:lvlText w:val=""/>
      <w:lvlJc w:val="left"/>
      <w:pPr>
        <w:tabs>
          <w:tab w:val="num" w:pos="6120"/>
        </w:tabs>
        <w:ind w:left="6120" w:hanging="360"/>
      </w:pPr>
      <w:rPr>
        <w:rFonts w:ascii="Wingdings" w:hAnsi="Wingdings"/>
      </w:rPr>
    </w:lvl>
  </w:abstractNum>
  <w:abstractNum w:abstractNumId="46" w15:restartNumberingAfterBreak="0">
    <w:nsid w:val="7FF94BFC"/>
    <w:multiLevelType w:val="hybridMultilevel"/>
    <w:tmpl w:val="7FF94BFC"/>
    <w:lvl w:ilvl="0" w:tplc="BBEE2E1A">
      <w:start w:val="1"/>
      <w:numFmt w:val="bullet"/>
      <w:lvlText w:val=""/>
      <w:lvlJc w:val="left"/>
      <w:pPr>
        <w:tabs>
          <w:tab w:val="num" w:pos="360"/>
        </w:tabs>
        <w:ind w:left="360" w:hanging="360"/>
      </w:pPr>
      <w:rPr>
        <w:rFonts w:ascii="Symbol" w:hAnsi="Symbol"/>
      </w:rPr>
    </w:lvl>
    <w:lvl w:ilvl="1" w:tplc="0AF6E964">
      <w:start w:val="1"/>
      <w:numFmt w:val="bullet"/>
      <w:lvlText w:val="o"/>
      <w:lvlJc w:val="left"/>
      <w:pPr>
        <w:tabs>
          <w:tab w:val="num" w:pos="1080"/>
        </w:tabs>
        <w:ind w:left="1080" w:hanging="360"/>
      </w:pPr>
      <w:rPr>
        <w:rFonts w:ascii="Courier New" w:hAnsi="Courier New"/>
      </w:rPr>
    </w:lvl>
    <w:lvl w:ilvl="2" w:tplc="65C0EBDC">
      <w:start w:val="1"/>
      <w:numFmt w:val="bullet"/>
      <w:lvlText w:val=""/>
      <w:lvlJc w:val="left"/>
      <w:pPr>
        <w:tabs>
          <w:tab w:val="num" w:pos="1800"/>
        </w:tabs>
        <w:ind w:left="1800" w:hanging="360"/>
      </w:pPr>
      <w:rPr>
        <w:rFonts w:ascii="Wingdings" w:hAnsi="Wingdings"/>
      </w:rPr>
    </w:lvl>
    <w:lvl w:ilvl="3" w:tplc="EC120A18">
      <w:start w:val="1"/>
      <w:numFmt w:val="bullet"/>
      <w:lvlText w:val=""/>
      <w:lvlJc w:val="left"/>
      <w:pPr>
        <w:tabs>
          <w:tab w:val="num" w:pos="2520"/>
        </w:tabs>
        <w:ind w:left="2520" w:hanging="360"/>
      </w:pPr>
      <w:rPr>
        <w:rFonts w:ascii="Symbol" w:hAnsi="Symbol"/>
      </w:rPr>
    </w:lvl>
    <w:lvl w:ilvl="4" w:tplc="96F4B648">
      <w:start w:val="1"/>
      <w:numFmt w:val="bullet"/>
      <w:lvlText w:val="o"/>
      <w:lvlJc w:val="left"/>
      <w:pPr>
        <w:tabs>
          <w:tab w:val="num" w:pos="3240"/>
        </w:tabs>
        <w:ind w:left="3240" w:hanging="360"/>
      </w:pPr>
      <w:rPr>
        <w:rFonts w:ascii="Courier New" w:hAnsi="Courier New"/>
      </w:rPr>
    </w:lvl>
    <w:lvl w:ilvl="5" w:tplc="8F74C8BA">
      <w:start w:val="1"/>
      <w:numFmt w:val="bullet"/>
      <w:lvlText w:val=""/>
      <w:lvlJc w:val="left"/>
      <w:pPr>
        <w:tabs>
          <w:tab w:val="num" w:pos="3960"/>
        </w:tabs>
        <w:ind w:left="3960" w:hanging="360"/>
      </w:pPr>
      <w:rPr>
        <w:rFonts w:ascii="Wingdings" w:hAnsi="Wingdings"/>
      </w:rPr>
    </w:lvl>
    <w:lvl w:ilvl="6" w:tplc="0CF69F1C">
      <w:start w:val="1"/>
      <w:numFmt w:val="bullet"/>
      <w:lvlText w:val=""/>
      <w:lvlJc w:val="left"/>
      <w:pPr>
        <w:tabs>
          <w:tab w:val="num" w:pos="4680"/>
        </w:tabs>
        <w:ind w:left="4680" w:hanging="360"/>
      </w:pPr>
      <w:rPr>
        <w:rFonts w:ascii="Symbol" w:hAnsi="Symbol"/>
      </w:rPr>
    </w:lvl>
    <w:lvl w:ilvl="7" w:tplc="71705B92">
      <w:start w:val="1"/>
      <w:numFmt w:val="bullet"/>
      <w:lvlText w:val="o"/>
      <w:lvlJc w:val="left"/>
      <w:pPr>
        <w:tabs>
          <w:tab w:val="num" w:pos="5400"/>
        </w:tabs>
        <w:ind w:left="5400" w:hanging="360"/>
      </w:pPr>
      <w:rPr>
        <w:rFonts w:ascii="Courier New" w:hAnsi="Courier New"/>
      </w:rPr>
    </w:lvl>
    <w:lvl w:ilvl="8" w:tplc="6B80952C">
      <w:start w:val="1"/>
      <w:numFmt w:val="bullet"/>
      <w:lvlText w:val=""/>
      <w:lvlJc w:val="left"/>
      <w:pPr>
        <w:tabs>
          <w:tab w:val="num" w:pos="6120"/>
        </w:tabs>
        <w:ind w:left="6120" w:hanging="360"/>
      </w:pPr>
      <w:rPr>
        <w:rFonts w:ascii="Wingdings" w:hAnsi="Wingdings"/>
      </w:rPr>
    </w:lvl>
  </w:abstractNum>
  <w:abstractNum w:abstractNumId="47" w15:restartNumberingAfterBreak="0">
    <w:nsid w:val="7FF94BFD"/>
    <w:multiLevelType w:val="hybridMultilevel"/>
    <w:tmpl w:val="7FF94BFD"/>
    <w:lvl w:ilvl="0" w:tplc="7F2673EE">
      <w:start w:val="1"/>
      <w:numFmt w:val="bullet"/>
      <w:lvlText w:val=""/>
      <w:lvlJc w:val="left"/>
      <w:pPr>
        <w:tabs>
          <w:tab w:val="num" w:pos="360"/>
        </w:tabs>
        <w:ind w:left="360" w:hanging="360"/>
      </w:pPr>
      <w:rPr>
        <w:rFonts w:ascii="Symbol" w:hAnsi="Symbol"/>
      </w:rPr>
    </w:lvl>
    <w:lvl w:ilvl="1" w:tplc="EE3AD762">
      <w:start w:val="1"/>
      <w:numFmt w:val="bullet"/>
      <w:lvlText w:val="o"/>
      <w:lvlJc w:val="left"/>
      <w:pPr>
        <w:tabs>
          <w:tab w:val="num" w:pos="1080"/>
        </w:tabs>
        <w:ind w:left="1080" w:hanging="360"/>
      </w:pPr>
      <w:rPr>
        <w:rFonts w:ascii="Courier New" w:hAnsi="Courier New"/>
      </w:rPr>
    </w:lvl>
    <w:lvl w:ilvl="2" w:tplc="72B2A730">
      <w:start w:val="1"/>
      <w:numFmt w:val="bullet"/>
      <w:lvlText w:val=""/>
      <w:lvlJc w:val="left"/>
      <w:pPr>
        <w:tabs>
          <w:tab w:val="num" w:pos="1800"/>
        </w:tabs>
        <w:ind w:left="1800" w:hanging="360"/>
      </w:pPr>
      <w:rPr>
        <w:rFonts w:ascii="Wingdings" w:hAnsi="Wingdings"/>
      </w:rPr>
    </w:lvl>
    <w:lvl w:ilvl="3" w:tplc="8BDA9712">
      <w:start w:val="1"/>
      <w:numFmt w:val="bullet"/>
      <w:lvlText w:val=""/>
      <w:lvlJc w:val="left"/>
      <w:pPr>
        <w:tabs>
          <w:tab w:val="num" w:pos="2520"/>
        </w:tabs>
        <w:ind w:left="2520" w:hanging="360"/>
      </w:pPr>
      <w:rPr>
        <w:rFonts w:ascii="Symbol" w:hAnsi="Symbol"/>
      </w:rPr>
    </w:lvl>
    <w:lvl w:ilvl="4" w:tplc="2390BB16">
      <w:start w:val="1"/>
      <w:numFmt w:val="bullet"/>
      <w:lvlText w:val="o"/>
      <w:lvlJc w:val="left"/>
      <w:pPr>
        <w:tabs>
          <w:tab w:val="num" w:pos="3240"/>
        </w:tabs>
        <w:ind w:left="3240" w:hanging="360"/>
      </w:pPr>
      <w:rPr>
        <w:rFonts w:ascii="Courier New" w:hAnsi="Courier New"/>
      </w:rPr>
    </w:lvl>
    <w:lvl w:ilvl="5" w:tplc="DE0404A4">
      <w:start w:val="1"/>
      <w:numFmt w:val="bullet"/>
      <w:lvlText w:val=""/>
      <w:lvlJc w:val="left"/>
      <w:pPr>
        <w:tabs>
          <w:tab w:val="num" w:pos="3960"/>
        </w:tabs>
        <w:ind w:left="3960" w:hanging="360"/>
      </w:pPr>
      <w:rPr>
        <w:rFonts w:ascii="Wingdings" w:hAnsi="Wingdings"/>
      </w:rPr>
    </w:lvl>
    <w:lvl w:ilvl="6" w:tplc="4C70BB88">
      <w:start w:val="1"/>
      <w:numFmt w:val="bullet"/>
      <w:lvlText w:val=""/>
      <w:lvlJc w:val="left"/>
      <w:pPr>
        <w:tabs>
          <w:tab w:val="num" w:pos="4680"/>
        </w:tabs>
        <w:ind w:left="4680" w:hanging="360"/>
      </w:pPr>
      <w:rPr>
        <w:rFonts w:ascii="Symbol" w:hAnsi="Symbol"/>
      </w:rPr>
    </w:lvl>
    <w:lvl w:ilvl="7" w:tplc="0A8ACFF8">
      <w:start w:val="1"/>
      <w:numFmt w:val="bullet"/>
      <w:lvlText w:val="o"/>
      <w:lvlJc w:val="left"/>
      <w:pPr>
        <w:tabs>
          <w:tab w:val="num" w:pos="5400"/>
        </w:tabs>
        <w:ind w:left="5400" w:hanging="360"/>
      </w:pPr>
      <w:rPr>
        <w:rFonts w:ascii="Courier New" w:hAnsi="Courier New"/>
      </w:rPr>
    </w:lvl>
    <w:lvl w:ilvl="8" w:tplc="F3B86FA8">
      <w:start w:val="1"/>
      <w:numFmt w:val="bullet"/>
      <w:lvlText w:val=""/>
      <w:lvlJc w:val="left"/>
      <w:pPr>
        <w:tabs>
          <w:tab w:val="num" w:pos="6120"/>
        </w:tabs>
        <w:ind w:left="6120" w:hanging="360"/>
      </w:pPr>
      <w:rPr>
        <w:rFonts w:ascii="Wingdings" w:hAnsi="Wingdings"/>
      </w:rPr>
    </w:lvl>
  </w:abstractNum>
  <w:abstractNum w:abstractNumId="48" w15:restartNumberingAfterBreak="0">
    <w:nsid w:val="7FF94BFE"/>
    <w:multiLevelType w:val="hybridMultilevel"/>
    <w:tmpl w:val="7FF94BFE"/>
    <w:lvl w:ilvl="0" w:tplc="8F24BB60">
      <w:start w:val="1"/>
      <w:numFmt w:val="bullet"/>
      <w:lvlText w:val=""/>
      <w:lvlJc w:val="left"/>
      <w:pPr>
        <w:tabs>
          <w:tab w:val="num" w:pos="360"/>
        </w:tabs>
        <w:ind w:left="360" w:hanging="360"/>
      </w:pPr>
      <w:rPr>
        <w:rFonts w:ascii="Symbol" w:hAnsi="Symbol"/>
      </w:rPr>
    </w:lvl>
    <w:lvl w:ilvl="1" w:tplc="E362AD26">
      <w:start w:val="1"/>
      <w:numFmt w:val="bullet"/>
      <w:lvlText w:val="o"/>
      <w:lvlJc w:val="left"/>
      <w:pPr>
        <w:tabs>
          <w:tab w:val="num" w:pos="1080"/>
        </w:tabs>
        <w:ind w:left="1080" w:hanging="360"/>
      </w:pPr>
      <w:rPr>
        <w:rFonts w:ascii="Courier New" w:hAnsi="Courier New"/>
      </w:rPr>
    </w:lvl>
    <w:lvl w:ilvl="2" w:tplc="19BED0E0">
      <w:start w:val="1"/>
      <w:numFmt w:val="bullet"/>
      <w:lvlText w:val=""/>
      <w:lvlJc w:val="left"/>
      <w:pPr>
        <w:tabs>
          <w:tab w:val="num" w:pos="1800"/>
        </w:tabs>
        <w:ind w:left="1800" w:hanging="360"/>
      </w:pPr>
      <w:rPr>
        <w:rFonts w:ascii="Wingdings" w:hAnsi="Wingdings"/>
      </w:rPr>
    </w:lvl>
    <w:lvl w:ilvl="3" w:tplc="A6BC2D7C">
      <w:start w:val="1"/>
      <w:numFmt w:val="bullet"/>
      <w:lvlText w:val=""/>
      <w:lvlJc w:val="left"/>
      <w:pPr>
        <w:tabs>
          <w:tab w:val="num" w:pos="2520"/>
        </w:tabs>
        <w:ind w:left="2520" w:hanging="360"/>
      </w:pPr>
      <w:rPr>
        <w:rFonts w:ascii="Symbol" w:hAnsi="Symbol"/>
      </w:rPr>
    </w:lvl>
    <w:lvl w:ilvl="4" w:tplc="3D3204A6">
      <w:start w:val="1"/>
      <w:numFmt w:val="bullet"/>
      <w:lvlText w:val="o"/>
      <w:lvlJc w:val="left"/>
      <w:pPr>
        <w:tabs>
          <w:tab w:val="num" w:pos="3240"/>
        </w:tabs>
        <w:ind w:left="3240" w:hanging="360"/>
      </w:pPr>
      <w:rPr>
        <w:rFonts w:ascii="Courier New" w:hAnsi="Courier New"/>
      </w:rPr>
    </w:lvl>
    <w:lvl w:ilvl="5" w:tplc="BF06BD8E">
      <w:start w:val="1"/>
      <w:numFmt w:val="bullet"/>
      <w:lvlText w:val=""/>
      <w:lvlJc w:val="left"/>
      <w:pPr>
        <w:tabs>
          <w:tab w:val="num" w:pos="3960"/>
        </w:tabs>
        <w:ind w:left="3960" w:hanging="360"/>
      </w:pPr>
      <w:rPr>
        <w:rFonts w:ascii="Wingdings" w:hAnsi="Wingdings"/>
      </w:rPr>
    </w:lvl>
    <w:lvl w:ilvl="6" w:tplc="6A76BEC2">
      <w:start w:val="1"/>
      <w:numFmt w:val="bullet"/>
      <w:lvlText w:val=""/>
      <w:lvlJc w:val="left"/>
      <w:pPr>
        <w:tabs>
          <w:tab w:val="num" w:pos="4680"/>
        </w:tabs>
        <w:ind w:left="4680" w:hanging="360"/>
      </w:pPr>
      <w:rPr>
        <w:rFonts w:ascii="Symbol" w:hAnsi="Symbol"/>
      </w:rPr>
    </w:lvl>
    <w:lvl w:ilvl="7" w:tplc="AEBE406E">
      <w:start w:val="1"/>
      <w:numFmt w:val="bullet"/>
      <w:lvlText w:val="o"/>
      <w:lvlJc w:val="left"/>
      <w:pPr>
        <w:tabs>
          <w:tab w:val="num" w:pos="5400"/>
        </w:tabs>
        <w:ind w:left="5400" w:hanging="360"/>
      </w:pPr>
      <w:rPr>
        <w:rFonts w:ascii="Courier New" w:hAnsi="Courier New"/>
      </w:rPr>
    </w:lvl>
    <w:lvl w:ilvl="8" w:tplc="2482DA18">
      <w:start w:val="1"/>
      <w:numFmt w:val="bullet"/>
      <w:lvlText w:val=""/>
      <w:lvlJc w:val="left"/>
      <w:pPr>
        <w:tabs>
          <w:tab w:val="num" w:pos="6120"/>
        </w:tabs>
        <w:ind w:left="6120" w:hanging="360"/>
      </w:pPr>
      <w:rPr>
        <w:rFonts w:ascii="Wingdings" w:hAnsi="Wingdings"/>
      </w:rPr>
    </w:lvl>
  </w:abstractNum>
  <w:abstractNum w:abstractNumId="49" w15:restartNumberingAfterBreak="0">
    <w:nsid w:val="7FF94BFF"/>
    <w:multiLevelType w:val="hybridMultilevel"/>
    <w:tmpl w:val="7FF94BFF"/>
    <w:lvl w:ilvl="0" w:tplc="FC6C5258">
      <w:start w:val="1"/>
      <w:numFmt w:val="bullet"/>
      <w:lvlText w:val=""/>
      <w:lvlJc w:val="left"/>
      <w:pPr>
        <w:tabs>
          <w:tab w:val="num" w:pos="360"/>
        </w:tabs>
        <w:ind w:left="360" w:hanging="360"/>
      </w:pPr>
      <w:rPr>
        <w:rFonts w:ascii="Symbol" w:hAnsi="Symbol"/>
      </w:rPr>
    </w:lvl>
    <w:lvl w:ilvl="1" w:tplc="8E2A4284">
      <w:start w:val="1"/>
      <w:numFmt w:val="bullet"/>
      <w:lvlText w:val="o"/>
      <w:lvlJc w:val="left"/>
      <w:pPr>
        <w:tabs>
          <w:tab w:val="num" w:pos="1080"/>
        </w:tabs>
        <w:ind w:left="1080" w:hanging="360"/>
      </w:pPr>
      <w:rPr>
        <w:rFonts w:ascii="Courier New" w:hAnsi="Courier New"/>
      </w:rPr>
    </w:lvl>
    <w:lvl w:ilvl="2" w:tplc="451C949A">
      <w:start w:val="1"/>
      <w:numFmt w:val="bullet"/>
      <w:lvlText w:val=""/>
      <w:lvlJc w:val="left"/>
      <w:pPr>
        <w:tabs>
          <w:tab w:val="num" w:pos="1800"/>
        </w:tabs>
        <w:ind w:left="1800" w:hanging="360"/>
      </w:pPr>
      <w:rPr>
        <w:rFonts w:ascii="Wingdings" w:hAnsi="Wingdings"/>
      </w:rPr>
    </w:lvl>
    <w:lvl w:ilvl="3" w:tplc="81982F3C">
      <w:start w:val="1"/>
      <w:numFmt w:val="bullet"/>
      <w:lvlText w:val=""/>
      <w:lvlJc w:val="left"/>
      <w:pPr>
        <w:tabs>
          <w:tab w:val="num" w:pos="2520"/>
        </w:tabs>
        <w:ind w:left="2520" w:hanging="360"/>
      </w:pPr>
      <w:rPr>
        <w:rFonts w:ascii="Symbol" w:hAnsi="Symbol"/>
      </w:rPr>
    </w:lvl>
    <w:lvl w:ilvl="4" w:tplc="923813B6">
      <w:start w:val="1"/>
      <w:numFmt w:val="bullet"/>
      <w:lvlText w:val="o"/>
      <w:lvlJc w:val="left"/>
      <w:pPr>
        <w:tabs>
          <w:tab w:val="num" w:pos="3240"/>
        </w:tabs>
        <w:ind w:left="3240" w:hanging="360"/>
      </w:pPr>
      <w:rPr>
        <w:rFonts w:ascii="Courier New" w:hAnsi="Courier New"/>
      </w:rPr>
    </w:lvl>
    <w:lvl w:ilvl="5" w:tplc="79645684">
      <w:start w:val="1"/>
      <w:numFmt w:val="bullet"/>
      <w:lvlText w:val=""/>
      <w:lvlJc w:val="left"/>
      <w:pPr>
        <w:tabs>
          <w:tab w:val="num" w:pos="3960"/>
        </w:tabs>
        <w:ind w:left="3960" w:hanging="360"/>
      </w:pPr>
      <w:rPr>
        <w:rFonts w:ascii="Wingdings" w:hAnsi="Wingdings"/>
      </w:rPr>
    </w:lvl>
    <w:lvl w:ilvl="6" w:tplc="5CF48CCC">
      <w:start w:val="1"/>
      <w:numFmt w:val="bullet"/>
      <w:lvlText w:val=""/>
      <w:lvlJc w:val="left"/>
      <w:pPr>
        <w:tabs>
          <w:tab w:val="num" w:pos="4680"/>
        </w:tabs>
        <w:ind w:left="4680" w:hanging="360"/>
      </w:pPr>
      <w:rPr>
        <w:rFonts w:ascii="Symbol" w:hAnsi="Symbol"/>
      </w:rPr>
    </w:lvl>
    <w:lvl w:ilvl="7" w:tplc="11344040">
      <w:start w:val="1"/>
      <w:numFmt w:val="bullet"/>
      <w:lvlText w:val="o"/>
      <w:lvlJc w:val="left"/>
      <w:pPr>
        <w:tabs>
          <w:tab w:val="num" w:pos="5400"/>
        </w:tabs>
        <w:ind w:left="5400" w:hanging="360"/>
      </w:pPr>
      <w:rPr>
        <w:rFonts w:ascii="Courier New" w:hAnsi="Courier New"/>
      </w:rPr>
    </w:lvl>
    <w:lvl w:ilvl="8" w:tplc="3ABA3FEA">
      <w:start w:val="1"/>
      <w:numFmt w:val="bullet"/>
      <w:lvlText w:val=""/>
      <w:lvlJc w:val="left"/>
      <w:pPr>
        <w:tabs>
          <w:tab w:val="num" w:pos="6120"/>
        </w:tabs>
        <w:ind w:left="6120" w:hanging="360"/>
      </w:pPr>
      <w:rPr>
        <w:rFonts w:ascii="Wingdings" w:hAnsi="Wingdings"/>
      </w:rPr>
    </w:lvl>
  </w:abstractNum>
  <w:abstractNum w:abstractNumId="50" w15:restartNumberingAfterBreak="0">
    <w:nsid w:val="7FF94C00"/>
    <w:multiLevelType w:val="hybridMultilevel"/>
    <w:tmpl w:val="7FF94C00"/>
    <w:lvl w:ilvl="0" w:tplc="B554D04A">
      <w:start w:val="1"/>
      <w:numFmt w:val="bullet"/>
      <w:lvlText w:val=""/>
      <w:lvlJc w:val="left"/>
      <w:pPr>
        <w:tabs>
          <w:tab w:val="num" w:pos="360"/>
        </w:tabs>
        <w:ind w:left="360" w:hanging="360"/>
      </w:pPr>
      <w:rPr>
        <w:rFonts w:ascii="Symbol" w:hAnsi="Symbol"/>
      </w:rPr>
    </w:lvl>
    <w:lvl w:ilvl="1" w:tplc="63F4E884">
      <w:start w:val="1"/>
      <w:numFmt w:val="bullet"/>
      <w:lvlText w:val="o"/>
      <w:lvlJc w:val="left"/>
      <w:pPr>
        <w:tabs>
          <w:tab w:val="num" w:pos="1080"/>
        </w:tabs>
        <w:ind w:left="1080" w:hanging="360"/>
      </w:pPr>
      <w:rPr>
        <w:rFonts w:ascii="Courier New" w:hAnsi="Courier New"/>
      </w:rPr>
    </w:lvl>
    <w:lvl w:ilvl="2" w:tplc="9ADC805A">
      <w:start w:val="1"/>
      <w:numFmt w:val="bullet"/>
      <w:lvlText w:val=""/>
      <w:lvlJc w:val="left"/>
      <w:pPr>
        <w:tabs>
          <w:tab w:val="num" w:pos="1800"/>
        </w:tabs>
        <w:ind w:left="1800" w:hanging="360"/>
      </w:pPr>
      <w:rPr>
        <w:rFonts w:ascii="Wingdings" w:hAnsi="Wingdings"/>
      </w:rPr>
    </w:lvl>
    <w:lvl w:ilvl="3" w:tplc="93FEF2BA">
      <w:start w:val="1"/>
      <w:numFmt w:val="bullet"/>
      <w:lvlText w:val=""/>
      <w:lvlJc w:val="left"/>
      <w:pPr>
        <w:tabs>
          <w:tab w:val="num" w:pos="2520"/>
        </w:tabs>
        <w:ind w:left="2520" w:hanging="360"/>
      </w:pPr>
      <w:rPr>
        <w:rFonts w:ascii="Symbol" w:hAnsi="Symbol"/>
      </w:rPr>
    </w:lvl>
    <w:lvl w:ilvl="4" w:tplc="781C4C76">
      <w:start w:val="1"/>
      <w:numFmt w:val="bullet"/>
      <w:lvlText w:val="o"/>
      <w:lvlJc w:val="left"/>
      <w:pPr>
        <w:tabs>
          <w:tab w:val="num" w:pos="3240"/>
        </w:tabs>
        <w:ind w:left="3240" w:hanging="360"/>
      </w:pPr>
      <w:rPr>
        <w:rFonts w:ascii="Courier New" w:hAnsi="Courier New"/>
      </w:rPr>
    </w:lvl>
    <w:lvl w:ilvl="5" w:tplc="9A4CBC8E">
      <w:start w:val="1"/>
      <w:numFmt w:val="bullet"/>
      <w:lvlText w:val=""/>
      <w:lvlJc w:val="left"/>
      <w:pPr>
        <w:tabs>
          <w:tab w:val="num" w:pos="3960"/>
        </w:tabs>
        <w:ind w:left="3960" w:hanging="360"/>
      </w:pPr>
      <w:rPr>
        <w:rFonts w:ascii="Wingdings" w:hAnsi="Wingdings"/>
      </w:rPr>
    </w:lvl>
    <w:lvl w:ilvl="6" w:tplc="1382ADC4">
      <w:start w:val="1"/>
      <w:numFmt w:val="bullet"/>
      <w:lvlText w:val=""/>
      <w:lvlJc w:val="left"/>
      <w:pPr>
        <w:tabs>
          <w:tab w:val="num" w:pos="4680"/>
        </w:tabs>
        <w:ind w:left="4680" w:hanging="360"/>
      </w:pPr>
      <w:rPr>
        <w:rFonts w:ascii="Symbol" w:hAnsi="Symbol"/>
      </w:rPr>
    </w:lvl>
    <w:lvl w:ilvl="7" w:tplc="C0D437CC">
      <w:start w:val="1"/>
      <w:numFmt w:val="bullet"/>
      <w:lvlText w:val="o"/>
      <w:lvlJc w:val="left"/>
      <w:pPr>
        <w:tabs>
          <w:tab w:val="num" w:pos="5400"/>
        </w:tabs>
        <w:ind w:left="5400" w:hanging="360"/>
      </w:pPr>
      <w:rPr>
        <w:rFonts w:ascii="Courier New" w:hAnsi="Courier New"/>
      </w:rPr>
    </w:lvl>
    <w:lvl w:ilvl="8" w:tplc="FC529F18">
      <w:start w:val="1"/>
      <w:numFmt w:val="bullet"/>
      <w:lvlText w:val=""/>
      <w:lvlJc w:val="left"/>
      <w:pPr>
        <w:tabs>
          <w:tab w:val="num" w:pos="6120"/>
        </w:tabs>
        <w:ind w:left="6120" w:hanging="360"/>
      </w:pPr>
      <w:rPr>
        <w:rFonts w:ascii="Wingdings" w:hAnsi="Wingdings"/>
      </w:rPr>
    </w:lvl>
  </w:abstractNum>
  <w:abstractNum w:abstractNumId="51" w15:restartNumberingAfterBreak="0">
    <w:nsid w:val="7FF94C01"/>
    <w:multiLevelType w:val="hybridMultilevel"/>
    <w:tmpl w:val="7FF94C01"/>
    <w:lvl w:ilvl="0" w:tplc="2640DE40">
      <w:start w:val="1"/>
      <w:numFmt w:val="bullet"/>
      <w:lvlText w:val=""/>
      <w:lvlJc w:val="left"/>
      <w:pPr>
        <w:tabs>
          <w:tab w:val="num" w:pos="360"/>
        </w:tabs>
        <w:ind w:left="360" w:hanging="360"/>
      </w:pPr>
      <w:rPr>
        <w:rFonts w:ascii="Symbol" w:hAnsi="Symbol"/>
      </w:rPr>
    </w:lvl>
    <w:lvl w:ilvl="1" w:tplc="E7A43518">
      <w:start w:val="1"/>
      <w:numFmt w:val="bullet"/>
      <w:lvlText w:val="o"/>
      <w:lvlJc w:val="left"/>
      <w:pPr>
        <w:tabs>
          <w:tab w:val="num" w:pos="1080"/>
        </w:tabs>
        <w:ind w:left="1080" w:hanging="360"/>
      </w:pPr>
      <w:rPr>
        <w:rFonts w:ascii="Courier New" w:hAnsi="Courier New"/>
      </w:rPr>
    </w:lvl>
    <w:lvl w:ilvl="2" w:tplc="4BF8F1A8">
      <w:start w:val="1"/>
      <w:numFmt w:val="bullet"/>
      <w:lvlText w:val=""/>
      <w:lvlJc w:val="left"/>
      <w:pPr>
        <w:tabs>
          <w:tab w:val="num" w:pos="1800"/>
        </w:tabs>
        <w:ind w:left="1800" w:hanging="360"/>
      </w:pPr>
      <w:rPr>
        <w:rFonts w:ascii="Wingdings" w:hAnsi="Wingdings"/>
      </w:rPr>
    </w:lvl>
    <w:lvl w:ilvl="3" w:tplc="7BBE951A">
      <w:start w:val="1"/>
      <w:numFmt w:val="bullet"/>
      <w:lvlText w:val=""/>
      <w:lvlJc w:val="left"/>
      <w:pPr>
        <w:tabs>
          <w:tab w:val="num" w:pos="2520"/>
        </w:tabs>
        <w:ind w:left="2520" w:hanging="360"/>
      </w:pPr>
      <w:rPr>
        <w:rFonts w:ascii="Symbol" w:hAnsi="Symbol"/>
      </w:rPr>
    </w:lvl>
    <w:lvl w:ilvl="4" w:tplc="902C5026">
      <w:start w:val="1"/>
      <w:numFmt w:val="bullet"/>
      <w:lvlText w:val="o"/>
      <w:lvlJc w:val="left"/>
      <w:pPr>
        <w:tabs>
          <w:tab w:val="num" w:pos="3240"/>
        </w:tabs>
        <w:ind w:left="3240" w:hanging="360"/>
      </w:pPr>
      <w:rPr>
        <w:rFonts w:ascii="Courier New" w:hAnsi="Courier New"/>
      </w:rPr>
    </w:lvl>
    <w:lvl w:ilvl="5" w:tplc="35E031F8">
      <w:start w:val="1"/>
      <w:numFmt w:val="bullet"/>
      <w:lvlText w:val=""/>
      <w:lvlJc w:val="left"/>
      <w:pPr>
        <w:tabs>
          <w:tab w:val="num" w:pos="3960"/>
        </w:tabs>
        <w:ind w:left="3960" w:hanging="360"/>
      </w:pPr>
      <w:rPr>
        <w:rFonts w:ascii="Wingdings" w:hAnsi="Wingdings"/>
      </w:rPr>
    </w:lvl>
    <w:lvl w:ilvl="6" w:tplc="3D46154E">
      <w:start w:val="1"/>
      <w:numFmt w:val="bullet"/>
      <w:lvlText w:val=""/>
      <w:lvlJc w:val="left"/>
      <w:pPr>
        <w:tabs>
          <w:tab w:val="num" w:pos="4680"/>
        </w:tabs>
        <w:ind w:left="4680" w:hanging="360"/>
      </w:pPr>
      <w:rPr>
        <w:rFonts w:ascii="Symbol" w:hAnsi="Symbol"/>
      </w:rPr>
    </w:lvl>
    <w:lvl w:ilvl="7" w:tplc="900ECE0E">
      <w:start w:val="1"/>
      <w:numFmt w:val="bullet"/>
      <w:lvlText w:val="o"/>
      <w:lvlJc w:val="left"/>
      <w:pPr>
        <w:tabs>
          <w:tab w:val="num" w:pos="5400"/>
        </w:tabs>
        <w:ind w:left="5400" w:hanging="360"/>
      </w:pPr>
      <w:rPr>
        <w:rFonts w:ascii="Courier New" w:hAnsi="Courier New"/>
      </w:rPr>
    </w:lvl>
    <w:lvl w:ilvl="8" w:tplc="9168AD3C">
      <w:start w:val="1"/>
      <w:numFmt w:val="bullet"/>
      <w:lvlText w:val=""/>
      <w:lvlJc w:val="left"/>
      <w:pPr>
        <w:tabs>
          <w:tab w:val="num" w:pos="6120"/>
        </w:tabs>
        <w:ind w:left="6120" w:hanging="360"/>
      </w:pPr>
      <w:rPr>
        <w:rFonts w:ascii="Wingdings" w:hAnsi="Wingdings"/>
      </w:rPr>
    </w:lvl>
  </w:abstractNum>
  <w:num w:numId="1">
    <w:abstractNumId w:val="12"/>
  </w:num>
  <w:num w:numId="2">
    <w:abstractNumId w:val="16"/>
  </w:num>
  <w:num w:numId="3">
    <w:abstractNumId w:val="17"/>
  </w:num>
  <w:num w:numId="4">
    <w:abstractNumId w:val="18"/>
  </w:num>
  <w:num w:numId="5">
    <w:abstractNumId w:val="19"/>
  </w:num>
  <w:num w:numId="6">
    <w:abstractNumId w:val="20"/>
  </w:num>
  <w:num w:numId="7">
    <w:abstractNumId w:val="21"/>
  </w:num>
  <w:num w:numId="8">
    <w:abstractNumId w:val="22"/>
  </w:num>
  <w:num w:numId="9">
    <w:abstractNumId w:val="23"/>
  </w:num>
  <w:num w:numId="10">
    <w:abstractNumId w:val="24"/>
  </w:num>
  <w:num w:numId="11">
    <w:abstractNumId w:val="25"/>
  </w:num>
  <w:num w:numId="12">
    <w:abstractNumId w:val="26"/>
  </w:num>
  <w:num w:numId="13">
    <w:abstractNumId w:val="27"/>
  </w:num>
  <w:num w:numId="14">
    <w:abstractNumId w:val="28"/>
  </w:num>
  <w:num w:numId="15">
    <w:abstractNumId w:val="29"/>
  </w:num>
  <w:num w:numId="16">
    <w:abstractNumId w:val="30"/>
  </w:num>
  <w:num w:numId="17">
    <w:abstractNumId w:val="31"/>
  </w:num>
  <w:num w:numId="18">
    <w:abstractNumId w:val="32"/>
  </w:num>
  <w:num w:numId="19">
    <w:abstractNumId w:val="33"/>
  </w:num>
  <w:num w:numId="20">
    <w:abstractNumId w:val="34"/>
  </w:num>
  <w:num w:numId="21">
    <w:abstractNumId w:val="35"/>
  </w:num>
  <w:num w:numId="22">
    <w:abstractNumId w:val="36"/>
  </w:num>
  <w:num w:numId="23">
    <w:abstractNumId w:val="37"/>
  </w:num>
  <w:num w:numId="24">
    <w:abstractNumId w:val="38"/>
  </w:num>
  <w:num w:numId="25">
    <w:abstractNumId w:val="39"/>
  </w:num>
  <w:num w:numId="26">
    <w:abstractNumId w:val="40"/>
  </w:num>
  <w:num w:numId="27">
    <w:abstractNumId w:val="41"/>
  </w:num>
  <w:num w:numId="28">
    <w:abstractNumId w:val="42"/>
  </w:num>
  <w:num w:numId="29">
    <w:abstractNumId w:val="43"/>
  </w:num>
  <w:num w:numId="30">
    <w:abstractNumId w:val="44"/>
  </w:num>
  <w:num w:numId="31">
    <w:abstractNumId w:val="45"/>
  </w:num>
  <w:num w:numId="32">
    <w:abstractNumId w:val="46"/>
  </w:num>
  <w:num w:numId="33">
    <w:abstractNumId w:val="47"/>
  </w:num>
  <w:num w:numId="34">
    <w:abstractNumId w:val="48"/>
  </w:num>
  <w:num w:numId="35">
    <w:abstractNumId w:val="49"/>
  </w:num>
  <w:num w:numId="36">
    <w:abstractNumId w:val="50"/>
  </w:num>
  <w:num w:numId="37">
    <w:abstractNumId w:val="5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5"/>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2523A2"/>
    <w:rsid w:val="00000778"/>
    <w:rsid w:val="00000BE2"/>
    <w:rsid w:val="00002CC7"/>
    <w:rsid w:val="00003353"/>
    <w:rsid w:val="00003B81"/>
    <w:rsid w:val="00003EED"/>
    <w:rsid w:val="00004029"/>
    <w:rsid w:val="00004408"/>
    <w:rsid w:val="00004A57"/>
    <w:rsid w:val="000053B0"/>
    <w:rsid w:val="00005BD9"/>
    <w:rsid w:val="00006F43"/>
    <w:rsid w:val="000075ED"/>
    <w:rsid w:val="00010285"/>
    <w:rsid w:val="00010319"/>
    <w:rsid w:val="00011D15"/>
    <w:rsid w:val="0001396C"/>
    <w:rsid w:val="000140B4"/>
    <w:rsid w:val="000157C1"/>
    <w:rsid w:val="00015B34"/>
    <w:rsid w:val="00017A83"/>
    <w:rsid w:val="0002000D"/>
    <w:rsid w:val="0002073B"/>
    <w:rsid w:val="0002114D"/>
    <w:rsid w:val="00021261"/>
    <w:rsid w:val="00022106"/>
    <w:rsid w:val="000222D0"/>
    <w:rsid w:val="00022942"/>
    <w:rsid w:val="00023258"/>
    <w:rsid w:val="0002353E"/>
    <w:rsid w:val="00023C6A"/>
    <w:rsid w:val="00024449"/>
    <w:rsid w:val="00025413"/>
    <w:rsid w:val="00025F80"/>
    <w:rsid w:val="000273CF"/>
    <w:rsid w:val="00027760"/>
    <w:rsid w:val="00027B3E"/>
    <w:rsid w:val="00027CF6"/>
    <w:rsid w:val="00027E86"/>
    <w:rsid w:val="00031B8F"/>
    <w:rsid w:val="000326FD"/>
    <w:rsid w:val="00033777"/>
    <w:rsid w:val="00034611"/>
    <w:rsid w:val="0003472E"/>
    <w:rsid w:val="00034ABC"/>
    <w:rsid w:val="00034F32"/>
    <w:rsid w:val="0003595E"/>
    <w:rsid w:val="00036DA6"/>
    <w:rsid w:val="0003720E"/>
    <w:rsid w:val="00037A1B"/>
    <w:rsid w:val="00040C84"/>
    <w:rsid w:val="000419D4"/>
    <w:rsid w:val="00041A60"/>
    <w:rsid w:val="00042BEE"/>
    <w:rsid w:val="00043578"/>
    <w:rsid w:val="00043C16"/>
    <w:rsid w:val="000445BE"/>
    <w:rsid w:val="00045F40"/>
    <w:rsid w:val="000469BD"/>
    <w:rsid w:val="00046D17"/>
    <w:rsid w:val="00047A67"/>
    <w:rsid w:val="00047C80"/>
    <w:rsid w:val="0005136E"/>
    <w:rsid w:val="00051894"/>
    <w:rsid w:val="00051A0C"/>
    <w:rsid w:val="00051EC9"/>
    <w:rsid w:val="00051FFE"/>
    <w:rsid w:val="0005328E"/>
    <w:rsid w:val="00055411"/>
    <w:rsid w:val="00055FC5"/>
    <w:rsid w:val="00056394"/>
    <w:rsid w:val="000567CD"/>
    <w:rsid w:val="00060D8D"/>
    <w:rsid w:val="00063748"/>
    <w:rsid w:val="00063EC5"/>
    <w:rsid w:val="00063FDF"/>
    <w:rsid w:val="000647AF"/>
    <w:rsid w:val="000649F6"/>
    <w:rsid w:val="00065C68"/>
    <w:rsid w:val="00066317"/>
    <w:rsid w:val="000671AF"/>
    <w:rsid w:val="000672E5"/>
    <w:rsid w:val="00067619"/>
    <w:rsid w:val="00072392"/>
    <w:rsid w:val="00072982"/>
    <w:rsid w:val="00072B59"/>
    <w:rsid w:val="000732A0"/>
    <w:rsid w:val="0007367E"/>
    <w:rsid w:val="00075044"/>
    <w:rsid w:val="000750BD"/>
    <w:rsid w:val="00080086"/>
    <w:rsid w:val="00080F14"/>
    <w:rsid w:val="00082BF8"/>
    <w:rsid w:val="00084149"/>
    <w:rsid w:val="00084560"/>
    <w:rsid w:val="00085E5C"/>
    <w:rsid w:val="0008623C"/>
    <w:rsid w:val="0008681F"/>
    <w:rsid w:val="00091318"/>
    <w:rsid w:val="00091642"/>
    <w:rsid w:val="000917DF"/>
    <w:rsid w:val="00091EAC"/>
    <w:rsid w:val="000923E8"/>
    <w:rsid w:val="00092B51"/>
    <w:rsid w:val="000942AE"/>
    <w:rsid w:val="00094CD0"/>
    <w:rsid w:val="00095587"/>
    <w:rsid w:val="00096F3B"/>
    <w:rsid w:val="000974E6"/>
    <w:rsid w:val="000A0936"/>
    <w:rsid w:val="000A1C7A"/>
    <w:rsid w:val="000A207D"/>
    <w:rsid w:val="000A2E60"/>
    <w:rsid w:val="000A42A3"/>
    <w:rsid w:val="000A4EE8"/>
    <w:rsid w:val="000A65C1"/>
    <w:rsid w:val="000A6A85"/>
    <w:rsid w:val="000A6D57"/>
    <w:rsid w:val="000B114F"/>
    <w:rsid w:val="000B1818"/>
    <w:rsid w:val="000B20E4"/>
    <w:rsid w:val="000B2A10"/>
    <w:rsid w:val="000B3277"/>
    <w:rsid w:val="000B44DE"/>
    <w:rsid w:val="000B54A0"/>
    <w:rsid w:val="000B5CD2"/>
    <w:rsid w:val="000B60DB"/>
    <w:rsid w:val="000B6331"/>
    <w:rsid w:val="000B7135"/>
    <w:rsid w:val="000B78F8"/>
    <w:rsid w:val="000B7C59"/>
    <w:rsid w:val="000C03FE"/>
    <w:rsid w:val="000C1419"/>
    <w:rsid w:val="000C1E56"/>
    <w:rsid w:val="000C2C86"/>
    <w:rsid w:val="000C4DD8"/>
    <w:rsid w:val="000C5462"/>
    <w:rsid w:val="000C63BA"/>
    <w:rsid w:val="000C6944"/>
    <w:rsid w:val="000C6D4E"/>
    <w:rsid w:val="000C6DF0"/>
    <w:rsid w:val="000C7FF3"/>
    <w:rsid w:val="000D06ED"/>
    <w:rsid w:val="000D35FC"/>
    <w:rsid w:val="000D5A3D"/>
    <w:rsid w:val="000D5CEA"/>
    <w:rsid w:val="000E0481"/>
    <w:rsid w:val="000E1327"/>
    <w:rsid w:val="000E1824"/>
    <w:rsid w:val="000E3964"/>
    <w:rsid w:val="000E3AA3"/>
    <w:rsid w:val="000E46F8"/>
    <w:rsid w:val="000E513E"/>
    <w:rsid w:val="000E525F"/>
    <w:rsid w:val="000E5577"/>
    <w:rsid w:val="000E56CB"/>
    <w:rsid w:val="000E5F0A"/>
    <w:rsid w:val="000F0C5D"/>
    <w:rsid w:val="000F13D8"/>
    <w:rsid w:val="000F1744"/>
    <w:rsid w:val="000F1BE0"/>
    <w:rsid w:val="000F226A"/>
    <w:rsid w:val="000F4409"/>
    <w:rsid w:val="000F62DC"/>
    <w:rsid w:val="000F732C"/>
    <w:rsid w:val="000F7830"/>
    <w:rsid w:val="000F7A9B"/>
    <w:rsid w:val="001006C2"/>
    <w:rsid w:val="00100B81"/>
    <w:rsid w:val="0010194C"/>
    <w:rsid w:val="001023FE"/>
    <w:rsid w:val="00102641"/>
    <w:rsid w:val="001027CA"/>
    <w:rsid w:val="00102BFE"/>
    <w:rsid w:val="001041BC"/>
    <w:rsid w:val="001057B4"/>
    <w:rsid w:val="00105860"/>
    <w:rsid w:val="00105DBA"/>
    <w:rsid w:val="00106627"/>
    <w:rsid w:val="00106FE1"/>
    <w:rsid w:val="0010702E"/>
    <w:rsid w:val="00107DC7"/>
    <w:rsid w:val="0011014C"/>
    <w:rsid w:val="001115F4"/>
    <w:rsid w:val="00111FF7"/>
    <w:rsid w:val="001131F7"/>
    <w:rsid w:val="00114E25"/>
    <w:rsid w:val="0011522B"/>
    <w:rsid w:val="00115560"/>
    <w:rsid w:val="00115F2D"/>
    <w:rsid w:val="00116F37"/>
    <w:rsid w:val="0011797B"/>
    <w:rsid w:val="00117E0D"/>
    <w:rsid w:val="001207C5"/>
    <w:rsid w:val="0012177A"/>
    <w:rsid w:val="00122B01"/>
    <w:rsid w:val="001234F4"/>
    <w:rsid w:val="001259D5"/>
    <w:rsid w:val="0012668F"/>
    <w:rsid w:val="00126E53"/>
    <w:rsid w:val="001321A0"/>
    <w:rsid w:val="00132B6F"/>
    <w:rsid w:val="00133466"/>
    <w:rsid w:val="001341C5"/>
    <w:rsid w:val="00135CAF"/>
    <w:rsid w:val="00136D73"/>
    <w:rsid w:val="00141137"/>
    <w:rsid w:val="00141E9F"/>
    <w:rsid w:val="00142038"/>
    <w:rsid w:val="001426B2"/>
    <w:rsid w:val="001439C2"/>
    <w:rsid w:val="00144181"/>
    <w:rsid w:val="001456B0"/>
    <w:rsid w:val="001469B6"/>
    <w:rsid w:val="00147B81"/>
    <w:rsid w:val="00147D32"/>
    <w:rsid w:val="00151881"/>
    <w:rsid w:val="00152538"/>
    <w:rsid w:val="00152E8A"/>
    <w:rsid w:val="00153FE8"/>
    <w:rsid w:val="00154BE1"/>
    <w:rsid w:val="00155DA8"/>
    <w:rsid w:val="00156562"/>
    <w:rsid w:val="00161B8A"/>
    <w:rsid w:val="00162B9C"/>
    <w:rsid w:val="00162E28"/>
    <w:rsid w:val="001630BE"/>
    <w:rsid w:val="0016326F"/>
    <w:rsid w:val="00163DD0"/>
    <w:rsid w:val="00164019"/>
    <w:rsid w:val="0016570B"/>
    <w:rsid w:val="00165B0F"/>
    <w:rsid w:val="00166C6B"/>
    <w:rsid w:val="00167B9C"/>
    <w:rsid w:val="00170800"/>
    <w:rsid w:val="00170DD2"/>
    <w:rsid w:val="00171B47"/>
    <w:rsid w:val="0017390A"/>
    <w:rsid w:val="001745A7"/>
    <w:rsid w:val="00176A54"/>
    <w:rsid w:val="001778ED"/>
    <w:rsid w:val="00180747"/>
    <w:rsid w:val="00180F81"/>
    <w:rsid w:val="00182EBC"/>
    <w:rsid w:val="001845EF"/>
    <w:rsid w:val="00184D51"/>
    <w:rsid w:val="001862C9"/>
    <w:rsid w:val="00187917"/>
    <w:rsid w:val="00187997"/>
    <w:rsid w:val="001909E7"/>
    <w:rsid w:val="00190A77"/>
    <w:rsid w:val="0019160E"/>
    <w:rsid w:val="00191E01"/>
    <w:rsid w:val="001936D1"/>
    <w:rsid w:val="0019431A"/>
    <w:rsid w:val="00194F04"/>
    <w:rsid w:val="00194F1B"/>
    <w:rsid w:val="0019616A"/>
    <w:rsid w:val="0019651D"/>
    <w:rsid w:val="00196AB9"/>
    <w:rsid w:val="001A1566"/>
    <w:rsid w:val="001A184E"/>
    <w:rsid w:val="001A24C0"/>
    <w:rsid w:val="001A4C40"/>
    <w:rsid w:val="001A5258"/>
    <w:rsid w:val="001A53B7"/>
    <w:rsid w:val="001A5422"/>
    <w:rsid w:val="001A5E45"/>
    <w:rsid w:val="001A5EB6"/>
    <w:rsid w:val="001A7317"/>
    <w:rsid w:val="001A7340"/>
    <w:rsid w:val="001B0B42"/>
    <w:rsid w:val="001B1997"/>
    <w:rsid w:val="001B1E59"/>
    <w:rsid w:val="001B2245"/>
    <w:rsid w:val="001B3416"/>
    <w:rsid w:val="001B5A28"/>
    <w:rsid w:val="001B5C52"/>
    <w:rsid w:val="001B6016"/>
    <w:rsid w:val="001B6097"/>
    <w:rsid w:val="001B6D02"/>
    <w:rsid w:val="001B71E1"/>
    <w:rsid w:val="001C06FE"/>
    <w:rsid w:val="001C2A8A"/>
    <w:rsid w:val="001C3ADB"/>
    <w:rsid w:val="001C3E7E"/>
    <w:rsid w:val="001C3FFD"/>
    <w:rsid w:val="001C5CEE"/>
    <w:rsid w:val="001C7703"/>
    <w:rsid w:val="001C7D70"/>
    <w:rsid w:val="001C7DA7"/>
    <w:rsid w:val="001D00A1"/>
    <w:rsid w:val="001D0138"/>
    <w:rsid w:val="001D04A8"/>
    <w:rsid w:val="001D1075"/>
    <w:rsid w:val="001D1680"/>
    <w:rsid w:val="001D3536"/>
    <w:rsid w:val="001D471A"/>
    <w:rsid w:val="001D4C35"/>
    <w:rsid w:val="001D52F8"/>
    <w:rsid w:val="001D6574"/>
    <w:rsid w:val="001D729E"/>
    <w:rsid w:val="001D7E0E"/>
    <w:rsid w:val="001E01C4"/>
    <w:rsid w:val="001E08E4"/>
    <w:rsid w:val="001E133D"/>
    <w:rsid w:val="001E4FFC"/>
    <w:rsid w:val="001E50E9"/>
    <w:rsid w:val="001E5370"/>
    <w:rsid w:val="001E6C4D"/>
    <w:rsid w:val="001E703C"/>
    <w:rsid w:val="001E7623"/>
    <w:rsid w:val="001F0037"/>
    <w:rsid w:val="001F159A"/>
    <w:rsid w:val="001F161E"/>
    <w:rsid w:val="001F2268"/>
    <w:rsid w:val="001F33BC"/>
    <w:rsid w:val="001F3673"/>
    <w:rsid w:val="001F36B0"/>
    <w:rsid w:val="001F45FB"/>
    <w:rsid w:val="001F48DB"/>
    <w:rsid w:val="001F691F"/>
    <w:rsid w:val="001F7A91"/>
    <w:rsid w:val="0020047D"/>
    <w:rsid w:val="00200F02"/>
    <w:rsid w:val="00201288"/>
    <w:rsid w:val="0020140C"/>
    <w:rsid w:val="0020145F"/>
    <w:rsid w:val="002015D8"/>
    <w:rsid w:val="00201A7E"/>
    <w:rsid w:val="00201DB0"/>
    <w:rsid w:val="002021DC"/>
    <w:rsid w:val="00202750"/>
    <w:rsid w:val="00203817"/>
    <w:rsid w:val="00204CE3"/>
    <w:rsid w:val="00205E00"/>
    <w:rsid w:val="002100A8"/>
    <w:rsid w:val="00210139"/>
    <w:rsid w:val="00210545"/>
    <w:rsid w:val="0021059F"/>
    <w:rsid w:val="002105CA"/>
    <w:rsid w:val="00211E10"/>
    <w:rsid w:val="0021251B"/>
    <w:rsid w:val="00212F26"/>
    <w:rsid w:val="002157E8"/>
    <w:rsid w:val="00216D2B"/>
    <w:rsid w:val="002179CB"/>
    <w:rsid w:val="00220C1A"/>
    <w:rsid w:val="00220F62"/>
    <w:rsid w:val="0022334E"/>
    <w:rsid w:val="00224B96"/>
    <w:rsid w:val="002250B7"/>
    <w:rsid w:val="002263C0"/>
    <w:rsid w:val="0022715C"/>
    <w:rsid w:val="0022762C"/>
    <w:rsid w:val="002279B8"/>
    <w:rsid w:val="00230F14"/>
    <w:rsid w:val="0023188B"/>
    <w:rsid w:val="00232045"/>
    <w:rsid w:val="002345A2"/>
    <w:rsid w:val="00234D2E"/>
    <w:rsid w:val="00235C79"/>
    <w:rsid w:val="00235EA4"/>
    <w:rsid w:val="002372C6"/>
    <w:rsid w:val="0024189C"/>
    <w:rsid w:val="0024284F"/>
    <w:rsid w:val="002429B0"/>
    <w:rsid w:val="002442D6"/>
    <w:rsid w:val="00245137"/>
    <w:rsid w:val="00245503"/>
    <w:rsid w:val="0024756A"/>
    <w:rsid w:val="00247A0C"/>
    <w:rsid w:val="00247FBC"/>
    <w:rsid w:val="002515A5"/>
    <w:rsid w:val="0025209D"/>
    <w:rsid w:val="002523A2"/>
    <w:rsid w:val="0025401B"/>
    <w:rsid w:val="00254386"/>
    <w:rsid w:val="00254431"/>
    <w:rsid w:val="002549C9"/>
    <w:rsid w:val="00254A69"/>
    <w:rsid w:val="00254B0C"/>
    <w:rsid w:val="00256484"/>
    <w:rsid w:val="00257239"/>
    <w:rsid w:val="00260183"/>
    <w:rsid w:val="00260199"/>
    <w:rsid w:val="00260DC7"/>
    <w:rsid w:val="00261001"/>
    <w:rsid w:val="00261F87"/>
    <w:rsid w:val="00262B54"/>
    <w:rsid w:val="0026309C"/>
    <w:rsid w:val="0026384E"/>
    <w:rsid w:val="00263FE7"/>
    <w:rsid w:val="002641BA"/>
    <w:rsid w:val="00264687"/>
    <w:rsid w:val="00264E4B"/>
    <w:rsid w:val="002655CF"/>
    <w:rsid w:val="00267DE4"/>
    <w:rsid w:val="00270194"/>
    <w:rsid w:val="002705ED"/>
    <w:rsid w:val="0027082E"/>
    <w:rsid w:val="00271154"/>
    <w:rsid w:val="00272428"/>
    <w:rsid w:val="00273792"/>
    <w:rsid w:val="00273CF4"/>
    <w:rsid w:val="00274ECD"/>
    <w:rsid w:val="00280250"/>
    <w:rsid w:val="002807F4"/>
    <w:rsid w:val="00280F46"/>
    <w:rsid w:val="00282255"/>
    <w:rsid w:val="00282345"/>
    <w:rsid w:val="002848D3"/>
    <w:rsid w:val="00284F83"/>
    <w:rsid w:val="002850E6"/>
    <w:rsid w:val="00286569"/>
    <w:rsid w:val="00286B4A"/>
    <w:rsid w:val="00287666"/>
    <w:rsid w:val="00287D2E"/>
    <w:rsid w:val="00290177"/>
    <w:rsid w:val="00290856"/>
    <w:rsid w:val="00290AFA"/>
    <w:rsid w:val="002917B2"/>
    <w:rsid w:val="00292F0C"/>
    <w:rsid w:val="00293098"/>
    <w:rsid w:val="00293254"/>
    <w:rsid w:val="00293FCB"/>
    <w:rsid w:val="00294089"/>
    <w:rsid w:val="00294111"/>
    <w:rsid w:val="00294FA7"/>
    <w:rsid w:val="00294FCA"/>
    <w:rsid w:val="00295085"/>
    <w:rsid w:val="00297F2C"/>
    <w:rsid w:val="002A0015"/>
    <w:rsid w:val="002A05C7"/>
    <w:rsid w:val="002A0D0A"/>
    <w:rsid w:val="002A0D1B"/>
    <w:rsid w:val="002A1844"/>
    <w:rsid w:val="002A26B4"/>
    <w:rsid w:val="002A26CE"/>
    <w:rsid w:val="002A2C77"/>
    <w:rsid w:val="002A3444"/>
    <w:rsid w:val="002A5E29"/>
    <w:rsid w:val="002A6590"/>
    <w:rsid w:val="002A778A"/>
    <w:rsid w:val="002A7AEA"/>
    <w:rsid w:val="002A7FCF"/>
    <w:rsid w:val="002B05FE"/>
    <w:rsid w:val="002B0DA2"/>
    <w:rsid w:val="002B158A"/>
    <w:rsid w:val="002B27D1"/>
    <w:rsid w:val="002B2C25"/>
    <w:rsid w:val="002B2C2E"/>
    <w:rsid w:val="002B4C0E"/>
    <w:rsid w:val="002B513C"/>
    <w:rsid w:val="002B6233"/>
    <w:rsid w:val="002B7F89"/>
    <w:rsid w:val="002C04FA"/>
    <w:rsid w:val="002C0B74"/>
    <w:rsid w:val="002C19FE"/>
    <w:rsid w:val="002C3A63"/>
    <w:rsid w:val="002C3B83"/>
    <w:rsid w:val="002C4590"/>
    <w:rsid w:val="002C4CEF"/>
    <w:rsid w:val="002C72AE"/>
    <w:rsid w:val="002D005D"/>
    <w:rsid w:val="002D0687"/>
    <w:rsid w:val="002D0E28"/>
    <w:rsid w:val="002D0F3B"/>
    <w:rsid w:val="002D21A4"/>
    <w:rsid w:val="002D244C"/>
    <w:rsid w:val="002D2453"/>
    <w:rsid w:val="002D2C63"/>
    <w:rsid w:val="002D2F24"/>
    <w:rsid w:val="002D3473"/>
    <w:rsid w:val="002D53A1"/>
    <w:rsid w:val="002D565A"/>
    <w:rsid w:val="002D5D30"/>
    <w:rsid w:val="002D631A"/>
    <w:rsid w:val="002D64BB"/>
    <w:rsid w:val="002D7031"/>
    <w:rsid w:val="002D758D"/>
    <w:rsid w:val="002D78AE"/>
    <w:rsid w:val="002E123E"/>
    <w:rsid w:val="002E15A9"/>
    <w:rsid w:val="002E15CA"/>
    <w:rsid w:val="002E1897"/>
    <w:rsid w:val="002E1C5B"/>
    <w:rsid w:val="002E1D12"/>
    <w:rsid w:val="002E1F45"/>
    <w:rsid w:val="002E241D"/>
    <w:rsid w:val="002E32F2"/>
    <w:rsid w:val="002E55A6"/>
    <w:rsid w:val="002E55F9"/>
    <w:rsid w:val="002E5CAE"/>
    <w:rsid w:val="002E6EFD"/>
    <w:rsid w:val="002E7096"/>
    <w:rsid w:val="002F0CBC"/>
    <w:rsid w:val="002F2EDA"/>
    <w:rsid w:val="002F3222"/>
    <w:rsid w:val="002F4DBB"/>
    <w:rsid w:val="002F4F30"/>
    <w:rsid w:val="003004E0"/>
    <w:rsid w:val="00300D0B"/>
    <w:rsid w:val="00301EAB"/>
    <w:rsid w:val="003024D2"/>
    <w:rsid w:val="00303600"/>
    <w:rsid w:val="00304BB2"/>
    <w:rsid w:val="00307A94"/>
    <w:rsid w:val="0031072D"/>
    <w:rsid w:val="003108FD"/>
    <w:rsid w:val="00310B08"/>
    <w:rsid w:val="00312400"/>
    <w:rsid w:val="0031293E"/>
    <w:rsid w:val="00313DBE"/>
    <w:rsid w:val="003147B9"/>
    <w:rsid w:val="00314C0D"/>
    <w:rsid w:val="00315A8C"/>
    <w:rsid w:val="003215C9"/>
    <w:rsid w:val="003222D3"/>
    <w:rsid w:val="003233B5"/>
    <w:rsid w:val="003233DC"/>
    <w:rsid w:val="0032436E"/>
    <w:rsid w:val="003246EB"/>
    <w:rsid w:val="00325F55"/>
    <w:rsid w:val="00326531"/>
    <w:rsid w:val="0032768B"/>
    <w:rsid w:val="00327940"/>
    <w:rsid w:val="00327999"/>
    <w:rsid w:val="00330024"/>
    <w:rsid w:val="00330F93"/>
    <w:rsid w:val="00330F94"/>
    <w:rsid w:val="00331BA8"/>
    <w:rsid w:val="00331DB6"/>
    <w:rsid w:val="00332608"/>
    <w:rsid w:val="00332D21"/>
    <w:rsid w:val="00332D6F"/>
    <w:rsid w:val="00334345"/>
    <w:rsid w:val="003358DA"/>
    <w:rsid w:val="00337509"/>
    <w:rsid w:val="00340999"/>
    <w:rsid w:val="00341033"/>
    <w:rsid w:val="003416A9"/>
    <w:rsid w:val="003418FA"/>
    <w:rsid w:val="00341AC6"/>
    <w:rsid w:val="00341FB1"/>
    <w:rsid w:val="00342337"/>
    <w:rsid w:val="00342F44"/>
    <w:rsid w:val="00343125"/>
    <w:rsid w:val="00343686"/>
    <w:rsid w:val="00343FE1"/>
    <w:rsid w:val="00344126"/>
    <w:rsid w:val="003441D9"/>
    <w:rsid w:val="003450C3"/>
    <w:rsid w:val="00346B11"/>
    <w:rsid w:val="00346B89"/>
    <w:rsid w:val="0035052F"/>
    <w:rsid w:val="00351E86"/>
    <w:rsid w:val="00352E13"/>
    <w:rsid w:val="00353453"/>
    <w:rsid w:val="0035380C"/>
    <w:rsid w:val="00353D24"/>
    <w:rsid w:val="00355186"/>
    <w:rsid w:val="0035719D"/>
    <w:rsid w:val="00357384"/>
    <w:rsid w:val="003574A7"/>
    <w:rsid w:val="003625FC"/>
    <w:rsid w:val="00363349"/>
    <w:rsid w:val="003635CA"/>
    <w:rsid w:val="00364587"/>
    <w:rsid w:val="00365B66"/>
    <w:rsid w:val="003702BE"/>
    <w:rsid w:val="00371168"/>
    <w:rsid w:val="0037294D"/>
    <w:rsid w:val="003732F8"/>
    <w:rsid w:val="00373AC0"/>
    <w:rsid w:val="00373B46"/>
    <w:rsid w:val="00373C2E"/>
    <w:rsid w:val="00374D2A"/>
    <w:rsid w:val="00375DF1"/>
    <w:rsid w:val="003762E5"/>
    <w:rsid w:val="00376B54"/>
    <w:rsid w:val="00377A33"/>
    <w:rsid w:val="00377A89"/>
    <w:rsid w:val="00377E04"/>
    <w:rsid w:val="00380DCA"/>
    <w:rsid w:val="00381D1D"/>
    <w:rsid w:val="00382001"/>
    <w:rsid w:val="00382B46"/>
    <w:rsid w:val="00383C29"/>
    <w:rsid w:val="003849B5"/>
    <w:rsid w:val="00385C73"/>
    <w:rsid w:val="00386272"/>
    <w:rsid w:val="003864FF"/>
    <w:rsid w:val="0038675E"/>
    <w:rsid w:val="00386780"/>
    <w:rsid w:val="00387A91"/>
    <w:rsid w:val="00390B3A"/>
    <w:rsid w:val="003913DC"/>
    <w:rsid w:val="00391CA9"/>
    <w:rsid w:val="00392554"/>
    <w:rsid w:val="00393AB7"/>
    <w:rsid w:val="00393AEF"/>
    <w:rsid w:val="003951BB"/>
    <w:rsid w:val="0039606A"/>
    <w:rsid w:val="00396A0B"/>
    <w:rsid w:val="003A0069"/>
    <w:rsid w:val="003A036B"/>
    <w:rsid w:val="003A1326"/>
    <w:rsid w:val="003A1A8B"/>
    <w:rsid w:val="003A2268"/>
    <w:rsid w:val="003A498D"/>
    <w:rsid w:val="003A50CF"/>
    <w:rsid w:val="003A60FB"/>
    <w:rsid w:val="003A65E0"/>
    <w:rsid w:val="003A6DED"/>
    <w:rsid w:val="003A7022"/>
    <w:rsid w:val="003A7E86"/>
    <w:rsid w:val="003A7EA7"/>
    <w:rsid w:val="003B0DC6"/>
    <w:rsid w:val="003B170F"/>
    <w:rsid w:val="003B198A"/>
    <w:rsid w:val="003B1EA9"/>
    <w:rsid w:val="003B3D2D"/>
    <w:rsid w:val="003B6F99"/>
    <w:rsid w:val="003B720D"/>
    <w:rsid w:val="003B7A32"/>
    <w:rsid w:val="003C2460"/>
    <w:rsid w:val="003C2C9C"/>
    <w:rsid w:val="003C3052"/>
    <w:rsid w:val="003C313D"/>
    <w:rsid w:val="003C3A9A"/>
    <w:rsid w:val="003C4F75"/>
    <w:rsid w:val="003C4FE2"/>
    <w:rsid w:val="003C5552"/>
    <w:rsid w:val="003C7E7E"/>
    <w:rsid w:val="003D04A1"/>
    <w:rsid w:val="003D0D4E"/>
    <w:rsid w:val="003D1201"/>
    <w:rsid w:val="003D13D7"/>
    <w:rsid w:val="003D178D"/>
    <w:rsid w:val="003D192C"/>
    <w:rsid w:val="003D20F2"/>
    <w:rsid w:val="003D37E3"/>
    <w:rsid w:val="003D5B7D"/>
    <w:rsid w:val="003D76C0"/>
    <w:rsid w:val="003D7B09"/>
    <w:rsid w:val="003D7D82"/>
    <w:rsid w:val="003E0D8A"/>
    <w:rsid w:val="003E1630"/>
    <w:rsid w:val="003E1990"/>
    <w:rsid w:val="003E1B01"/>
    <w:rsid w:val="003E3EAC"/>
    <w:rsid w:val="003E4030"/>
    <w:rsid w:val="003E5155"/>
    <w:rsid w:val="003E592D"/>
    <w:rsid w:val="003E5F92"/>
    <w:rsid w:val="003E63F2"/>
    <w:rsid w:val="003E6F9C"/>
    <w:rsid w:val="003F039B"/>
    <w:rsid w:val="003F07E5"/>
    <w:rsid w:val="003F0F65"/>
    <w:rsid w:val="003F1131"/>
    <w:rsid w:val="003F165A"/>
    <w:rsid w:val="003F19D7"/>
    <w:rsid w:val="003F315A"/>
    <w:rsid w:val="003F322F"/>
    <w:rsid w:val="003F4BC1"/>
    <w:rsid w:val="003F501C"/>
    <w:rsid w:val="003F6902"/>
    <w:rsid w:val="003F6BCF"/>
    <w:rsid w:val="003F7E5E"/>
    <w:rsid w:val="00402AA6"/>
    <w:rsid w:val="00402C22"/>
    <w:rsid w:val="00402F79"/>
    <w:rsid w:val="0040359F"/>
    <w:rsid w:val="00403CE4"/>
    <w:rsid w:val="00404086"/>
    <w:rsid w:val="00404E1B"/>
    <w:rsid w:val="00407013"/>
    <w:rsid w:val="004071CC"/>
    <w:rsid w:val="00407F04"/>
    <w:rsid w:val="00410D01"/>
    <w:rsid w:val="00411821"/>
    <w:rsid w:val="00411D8A"/>
    <w:rsid w:val="00411E12"/>
    <w:rsid w:val="00412547"/>
    <w:rsid w:val="0041559D"/>
    <w:rsid w:val="00416A1F"/>
    <w:rsid w:val="0042009E"/>
    <w:rsid w:val="00420485"/>
    <w:rsid w:val="00421AE1"/>
    <w:rsid w:val="00421DBE"/>
    <w:rsid w:val="004239BD"/>
    <w:rsid w:val="00423C03"/>
    <w:rsid w:val="00424B0C"/>
    <w:rsid w:val="004264D6"/>
    <w:rsid w:val="00426F54"/>
    <w:rsid w:val="00427484"/>
    <w:rsid w:val="0043045D"/>
    <w:rsid w:val="004345A3"/>
    <w:rsid w:val="00434A35"/>
    <w:rsid w:val="004368D7"/>
    <w:rsid w:val="00436A03"/>
    <w:rsid w:val="00437180"/>
    <w:rsid w:val="00437E86"/>
    <w:rsid w:val="0044009A"/>
    <w:rsid w:val="004413F8"/>
    <w:rsid w:val="0044192B"/>
    <w:rsid w:val="00441F1C"/>
    <w:rsid w:val="00441FF9"/>
    <w:rsid w:val="00443F4D"/>
    <w:rsid w:val="004444F5"/>
    <w:rsid w:val="00444862"/>
    <w:rsid w:val="004450A4"/>
    <w:rsid w:val="00446363"/>
    <w:rsid w:val="004505B7"/>
    <w:rsid w:val="00451879"/>
    <w:rsid w:val="00451F57"/>
    <w:rsid w:val="00455BA5"/>
    <w:rsid w:val="00455BE5"/>
    <w:rsid w:val="00457988"/>
    <w:rsid w:val="00461D96"/>
    <w:rsid w:val="0046280F"/>
    <w:rsid w:val="00463469"/>
    <w:rsid w:val="00463E06"/>
    <w:rsid w:val="00465002"/>
    <w:rsid w:val="004651EC"/>
    <w:rsid w:val="004652DA"/>
    <w:rsid w:val="00465DD2"/>
    <w:rsid w:val="00465FC8"/>
    <w:rsid w:val="0046691E"/>
    <w:rsid w:val="00466B11"/>
    <w:rsid w:val="0046731B"/>
    <w:rsid w:val="00472C07"/>
    <w:rsid w:val="00472DA5"/>
    <w:rsid w:val="004742D4"/>
    <w:rsid w:val="00474626"/>
    <w:rsid w:val="00474C36"/>
    <w:rsid w:val="00474E44"/>
    <w:rsid w:val="004753E0"/>
    <w:rsid w:val="00475A3A"/>
    <w:rsid w:val="00477236"/>
    <w:rsid w:val="0047781B"/>
    <w:rsid w:val="00480002"/>
    <w:rsid w:val="00480E71"/>
    <w:rsid w:val="00480F21"/>
    <w:rsid w:val="00481495"/>
    <w:rsid w:val="00484ACA"/>
    <w:rsid w:val="0048566F"/>
    <w:rsid w:val="00486558"/>
    <w:rsid w:val="00486A34"/>
    <w:rsid w:val="004878D8"/>
    <w:rsid w:val="00487E7E"/>
    <w:rsid w:val="00491621"/>
    <w:rsid w:val="004920A5"/>
    <w:rsid w:val="004924CC"/>
    <w:rsid w:val="00492EC0"/>
    <w:rsid w:val="004934CE"/>
    <w:rsid w:val="00493C37"/>
    <w:rsid w:val="00493D5E"/>
    <w:rsid w:val="004951A2"/>
    <w:rsid w:val="00495988"/>
    <w:rsid w:val="00496D73"/>
    <w:rsid w:val="00497082"/>
    <w:rsid w:val="00497FDE"/>
    <w:rsid w:val="004A0DA9"/>
    <w:rsid w:val="004A11E8"/>
    <w:rsid w:val="004A1E0F"/>
    <w:rsid w:val="004A2953"/>
    <w:rsid w:val="004A30B6"/>
    <w:rsid w:val="004A38B9"/>
    <w:rsid w:val="004A3A01"/>
    <w:rsid w:val="004A4386"/>
    <w:rsid w:val="004A442B"/>
    <w:rsid w:val="004A5738"/>
    <w:rsid w:val="004A63D4"/>
    <w:rsid w:val="004A6430"/>
    <w:rsid w:val="004A6433"/>
    <w:rsid w:val="004A7BEB"/>
    <w:rsid w:val="004A7FC1"/>
    <w:rsid w:val="004A7FD0"/>
    <w:rsid w:val="004B0295"/>
    <w:rsid w:val="004B0439"/>
    <w:rsid w:val="004B0ADD"/>
    <w:rsid w:val="004B12A8"/>
    <w:rsid w:val="004B1D66"/>
    <w:rsid w:val="004B2144"/>
    <w:rsid w:val="004B2627"/>
    <w:rsid w:val="004B2967"/>
    <w:rsid w:val="004B30A6"/>
    <w:rsid w:val="004B3A11"/>
    <w:rsid w:val="004B5472"/>
    <w:rsid w:val="004B5F85"/>
    <w:rsid w:val="004B6226"/>
    <w:rsid w:val="004B76EE"/>
    <w:rsid w:val="004B78B4"/>
    <w:rsid w:val="004C0CA5"/>
    <w:rsid w:val="004C1085"/>
    <w:rsid w:val="004C1808"/>
    <w:rsid w:val="004C1D8C"/>
    <w:rsid w:val="004C272C"/>
    <w:rsid w:val="004C2752"/>
    <w:rsid w:val="004C619A"/>
    <w:rsid w:val="004C6577"/>
    <w:rsid w:val="004C6786"/>
    <w:rsid w:val="004D14FD"/>
    <w:rsid w:val="004D1DC2"/>
    <w:rsid w:val="004D3107"/>
    <w:rsid w:val="004D42D3"/>
    <w:rsid w:val="004D4DCA"/>
    <w:rsid w:val="004D6194"/>
    <w:rsid w:val="004D7EAA"/>
    <w:rsid w:val="004D7FE5"/>
    <w:rsid w:val="004E0227"/>
    <w:rsid w:val="004E04D9"/>
    <w:rsid w:val="004E0C68"/>
    <w:rsid w:val="004E1D56"/>
    <w:rsid w:val="004E2314"/>
    <w:rsid w:val="004E3312"/>
    <w:rsid w:val="004E4320"/>
    <w:rsid w:val="004E4425"/>
    <w:rsid w:val="004E4E40"/>
    <w:rsid w:val="004E584D"/>
    <w:rsid w:val="004E5FD3"/>
    <w:rsid w:val="004E708C"/>
    <w:rsid w:val="004E7917"/>
    <w:rsid w:val="004F09BF"/>
    <w:rsid w:val="004F0C4E"/>
    <w:rsid w:val="004F18D5"/>
    <w:rsid w:val="004F1AFD"/>
    <w:rsid w:val="004F1BC2"/>
    <w:rsid w:val="004F220A"/>
    <w:rsid w:val="004F2239"/>
    <w:rsid w:val="004F28D9"/>
    <w:rsid w:val="004F538B"/>
    <w:rsid w:val="004F5708"/>
    <w:rsid w:val="004F596B"/>
    <w:rsid w:val="004F6048"/>
    <w:rsid w:val="004F6A0A"/>
    <w:rsid w:val="0050002B"/>
    <w:rsid w:val="005011ED"/>
    <w:rsid w:val="00501977"/>
    <w:rsid w:val="0050297D"/>
    <w:rsid w:val="00502C41"/>
    <w:rsid w:val="00504510"/>
    <w:rsid w:val="00505318"/>
    <w:rsid w:val="00505513"/>
    <w:rsid w:val="00505778"/>
    <w:rsid w:val="0050595A"/>
    <w:rsid w:val="00506B1C"/>
    <w:rsid w:val="00507A54"/>
    <w:rsid w:val="005101C9"/>
    <w:rsid w:val="00511860"/>
    <w:rsid w:val="0051196F"/>
    <w:rsid w:val="0051413C"/>
    <w:rsid w:val="005148AF"/>
    <w:rsid w:val="00515BF0"/>
    <w:rsid w:val="00515FA1"/>
    <w:rsid w:val="00516065"/>
    <w:rsid w:val="0051730E"/>
    <w:rsid w:val="00520961"/>
    <w:rsid w:val="00521D1C"/>
    <w:rsid w:val="005221FC"/>
    <w:rsid w:val="00522248"/>
    <w:rsid w:val="00523990"/>
    <w:rsid w:val="00523C2E"/>
    <w:rsid w:val="00525863"/>
    <w:rsid w:val="00525E14"/>
    <w:rsid w:val="00526531"/>
    <w:rsid w:val="00526A2D"/>
    <w:rsid w:val="00527572"/>
    <w:rsid w:val="00527794"/>
    <w:rsid w:val="00527B66"/>
    <w:rsid w:val="00527BEB"/>
    <w:rsid w:val="0053142A"/>
    <w:rsid w:val="0053164D"/>
    <w:rsid w:val="00531C99"/>
    <w:rsid w:val="0053211A"/>
    <w:rsid w:val="00532C8D"/>
    <w:rsid w:val="00533E4C"/>
    <w:rsid w:val="00534967"/>
    <w:rsid w:val="005368AB"/>
    <w:rsid w:val="00536D29"/>
    <w:rsid w:val="00537205"/>
    <w:rsid w:val="005377EE"/>
    <w:rsid w:val="00537A75"/>
    <w:rsid w:val="00541601"/>
    <w:rsid w:val="00542FDE"/>
    <w:rsid w:val="005443CD"/>
    <w:rsid w:val="00544433"/>
    <w:rsid w:val="005449C0"/>
    <w:rsid w:val="00544C14"/>
    <w:rsid w:val="005457D1"/>
    <w:rsid w:val="00547474"/>
    <w:rsid w:val="00547548"/>
    <w:rsid w:val="00547F2F"/>
    <w:rsid w:val="005503B9"/>
    <w:rsid w:val="005534A7"/>
    <w:rsid w:val="0055393B"/>
    <w:rsid w:val="005545D3"/>
    <w:rsid w:val="0055475E"/>
    <w:rsid w:val="00554C57"/>
    <w:rsid w:val="00554E95"/>
    <w:rsid w:val="0055524F"/>
    <w:rsid w:val="0055539D"/>
    <w:rsid w:val="00555891"/>
    <w:rsid w:val="005611FB"/>
    <w:rsid w:val="005612DF"/>
    <w:rsid w:val="00561AC2"/>
    <w:rsid w:val="0056287D"/>
    <w:rsid w:val="00564377"/>
    <w:rsid w:val="005645FB"/>
    <w:rsid w:val="00565490"/>
    <w:rsid w:val="00565CC7"/>
    <w:rsid w:val="00565CF5"/>
    <w:rsid w:val="005679B8"/>
    <w:rsid w:val="00570D0D"/>
    <w:rsid w:val="00571730"/>
    <w:rsid w:val="00571F89"/>
    <w:rsid w:val="0057342D"/>
    <w:rsid w:val="00573CEA"/>
    <w:rsid w:val="0057421D"/>
    <w:rsid w:val="00574F2D"/>
    <w:rsid w:val="0057600E"/>
    <w:rsid w:val="00576F1B"/>
    <w:rsid w:val="0057767D"/>
    <w:rsid w:val="0058036A"/>
    <w:rsid w:val="00580B09"/>
    <w:rsid w:val="00582E43"/>
    <w:rsid w:val="00582E94"/>
    <w:rsid w:val="00583083"/>
    <w:rsid w:val="00583568"/>
    <w:rsid w:val="0058459E"/>
    <w:rsid w:val="005854F3"/>
    <w:rsid w:val="00585A64"/>
    <w:rsid w:val="00585A7F"/>
    <w:rsid w:val="00585CEA"/>
    <w:rsid w:val="00585E66"/>
    <w:rsid w:val="00587067"/>
    <w:rsid w:val="00587C7E"/>
    <w:rsid w:val="00591538"/>
    <w:rsid w:val="00592220"/>
    <w:rsid w:val="005933F1"/>
    <w:rsid w:val="00593564"/>
    <w:rsid w:val="00594392"/>
    <w:rsid w:val="00595619"/>
    <w:rsid w:val="005967E5"/>
    <w:rsid w:val="00596EEE"/>
    <w:rsid w:val="0059714E"/>
    <w:rsid w:val="00597DE7"/>
    <w:rsid w:val="005A07CD"/>
    <w:rsid w:val="005A0DFD"/>
    <w:rsid w:val="005A175C"/>
    <w:rsid w:val="005A2655"/>
    <w:rsid w:val="005A2FD9"/>
    <w:rsid w:val="005A39F2"/>
    <w:rsid w:val="005A492D"/>
    <w:rsid w:val="005A6919"/>
    <w:rsid w:val="005A6CD8"/>
    <w:rsid w:val="005B28E4"/>
    <w:rsid w:val="005B2D82"/>
    <w:rsid w:val="005B2F38"/>
    <w:rsid w:val="005B3C97"/>
    <w:rsid w:val="005B56E4"/>
    <w:rsid w:val="005B6ADE"/>
    <w:rsid w:val="005B6BDA"/>
    <w:rsid w:val="005C2FEB"/>
    <w:rsid w:val="005C3315"/>
    <w:rsid w:val="005C475C"/>
    <w:rsid w:val="005C5937"/>
    <w:rsid w:val="005C644C"/>
    <w:rsid w:val="005C69C0"/>
    <w:rsid w:val="005C74B8"/>
    <w:rsid w:val="005D0AFE"/>
    <w:rsid w:val="005D1AF5"/>
    <w:rsid w:val="005D1D16"/>
    <w:rsid w:val="005D24BE"/>
    <w:rsid w:val="005D2AF3"/>
    <w:rsid w:val="005D2D54"/>
    <w:rsid w:val="005D3387"/>
    <w:rsid w:val="005D3DD9"/>
    <w:rsid w:val="005D4115"/>
    <w:rsid w:val="005D47BD"/>
    <w:rsid w:val="005D48C1"/>
    <w:rsid w:val="005D4B19"/>
    <w:rsid w:val="005D713F"/>
    <w:rsid w:val="005E1FA4"/>
    <w:rsid w:val="005E205D"/>
    <w:rsid w:val="005E2A30"/>
    <w:rsid w:val="005E3E44"/>
    <w:rsid w:val="005E469B"/>
    <w:rsid w:val="005E4CBC"/>
    <w:rsid w:val="005E68D8"/>
    <w:rsid w:val="005E6965"/>
    <w:rsid w:val="005E6C20"/>
    <w:rsid w:val="005F1EB2"/>
    <w:rsid w:val="005F2298"/>
    <w:rsid w:val="005F2DBE"/>
    <w:rsid w:val="005F39D9"/>
    <w:rsid w:val="005F3AD3"/>
    <w:rsid w:val="005F3F70"/>
    <w:rsid w:val="005F44D2"/>
    <w:rsid w:val="005F4533"/>
    <w:rsid w:val="005F46D2"/>
    <w:rsid w:val="005F4BEB"/>
    <w:rsid w:val="005F5666"/>
    <w:rsid w:val="005F5DD0"/>
    <w:rsid w:val="0060022D"/>
    <w:rsid w:val="00600834"/>
    <w:rsid w:val="00601869"/>
    <w:rsid w:val="0060269B"/>
    <w:rsid w:val="006046F7"/>
    <w:rsid w:val="00604BDA"/>
    <w:rsid w:val="0060572D"/>
    <w:rsid w:val="00606C80"/>
    <w:rsid w:val="00606EEC"/>
    <w:rsid w:val="006070A2"/>
    <w:rsid w:val="00607607"/>
    <w:rsid w:val="00610012"/>
    <w:rsid w:val="006105CA"/>
    <w:rsid w:val="006111A7"/>
    <w:rsid w:val="00611FA7"/>
    <w:rsid w:val="00614DE1"/>
    <w:rsid w:val="00615A31"/>
    <w:rsid w:val="00615CD1"/>
    <w:rsid w:val="00615F96"/>
    <w:rsid w:val="0061604F"/>
    <w:rsid w:val="00616349"/>
    <w:rsid w:val="00621848"/>
    <w:rsid w:val="00621901"/>
    <w:rsid w:val="00622DB1"/>
    <w:rsid w:val="00624403"/>
    <w:rsid w:val="006244AF"/>
    <w:rsid w:val="00625954"/>
    <w:rsid w:val="00626CC3"/>
    <w:rsid w:val="006275A7"/>
    <w:rsid w:val="00627B5B"/>
    <w:rsid w:val="00627E19"/>
    <w:rsid w:val="00627EC0"/>
    <w:rsid w:val="00630926"/>
    <w:rsid w:val="00630960"/>
    <w:rsid w:val="00630D2A"/>
    <w:rsid w:val="006331E4"/>
    <w:rsid w:val="006335DA"/>
    <w:rsid w:val="00633E97"/>
    <w:rsid w:val="0063419C"/>
    <w:rsid w:val="00635197"/>
    <w:rsid w:val="00635277"/>
    <w:rsid w:val="00635A9E"/>
    <w:rsid w:val="00635D12"/>
    <w:rsid w:val="00635F4B"/>
    <w:rsid w:val="0063630C"/>
    <w:rsid w:val="0063649A"/>
    <w:rsid w:val="00636749"/>
    <w:rsid w:val="0063698C"/>
    <w:rsid w:val="00636B7E"/>
    <w:rsid w:val="006378D7"/>
    <w:rsid w:val="00640715"/>
    <w:rsid w:val="006417C1"/>
    <w:rsid w:val="00642668"/>
    <w:rsid w:val="00643375"/>
    <w:rsid w:val="00644115"/>
    <w:rsid w:val="00644157"/>
    <w:rsid w:val="00645EA5"/>
    <w:rsid w:val="00645EB7"/>
    <w:rsid w:val="00647188"/>
    <w:rsid w:val="00650000"/>
    <w:rsid w:val="00650202"/>
    <w:rsid w:val="006507A7"/>
    <w:rsid w:val="0065158D"/>
    <w:rsid w:val="006521C3"/>
    <w:rsid w:val="00652492"/>
    <w:rsid w:val="00652511"/>
    <w:rsid w:val="00652789"/>
    <w:rsid w:val="00652D4F"/>
    <w:rsid w:val="006541C2"/>
    <w:rsid w:val="0065589E"/>
    <w:rsid w:val="006559B8"/>
    <w:rsid w:val="00657D67"/>
    <w:rsid w:val="00660170"/>
    <w:rsid w:val="00660568"/>
    <w:rsid w:val="006611A3"/>
    <w:rsid w:val="006617D3"/>
    <w:rsid w:val="00661C78"/>
    <w:rsid w:val="00661F55"/>
    <w:rsid w:val="00662F0D"/>
    <w:rsid w:val="006630AF"/>
    <w:rsid w:val="006633E4"/>
    <w:rsid w:val="00664B7A"/>
    <w:rsid w:val="0066684F"/>
    <w:rsid w:val="0066726B"/>
    <w:rsid w:val="006712C1"/>
    <w:rsid w:val="00671BB7"/>
    <w:rsid w:val="00671D37"/>
    <w:rsid w:val="00674D81"/>
    <w:rsid w:val="0067510D"/>
    <w:rsid w:val="006773DA"/>
    <w:rsid w:val="00677F27"/>
    <w:rsid w:val="006806CF"/>
    <w:rsid w:val="00680D1B"/>
    <w:rsid w:val="00682A20"/>
    <w:rsid w:val="00682DFF"/>
    <w:rsid w:val="00684431"/>
    <w:rsid w:val="00684E51"/>
    <w:rsid w:val="00685031"/>
    <w:rsid w:val="0068510E"/>
    <w:rsid w:val="00685664"/>
    <w:rsid w:val="00685F31"/>
    <w:rsid w:val="0068765C"/>
    <w:rsid w:val="006878D3"/>
    <w:rsid w:val="00690113"/>
    <w:rsid w:val="00690325"/>
    <w:rsid w:val="00690785"/>
    <w:rsid w:val="006925F9"/>
    <w:rsid w:val="006936D2"/>
    <w:rsid w:val="006936E3"/>
    <w:rsid w:val="0069584B"/>
    <w:rsid w:val="0069631F"/>
    <w:rsid w:val="00697654"/>
    <w:rsid w:val="006A19A6"/>
    <w:rsid w:val="006A2115"/>
    <w:rsid w:val="006A2730"/>
    <w:rsid w:val="006A2B34"/>
    <w:rsid w:val="006A3697"/>
    <w:rsid w:val="006A4471"/>
    <w:rsid w:val="006B0217"/>
    <w:rsid w:val="006B18A9"/>
    <w:rsid w:val="006B2022"/>
    <w:rsid w:val="006B219F"/>
    <w:rsid w:val="006B2B2B"/>
    <w:rsid w:val="006B2EDE"/>
    <w:rsid w:val="006B3CBE"/>
    <w:rsid w:val="006B4507"/>
    <w:rsid w:val="006B648F"/>
    <w:rsid w:val="006B6864"/>
    <w:rsid w:val="006B7492"/>
    <w:rsid w:val="006C0162"/>
    <w:rsid w:val="006C0E98"/>
    <w:rsid w:val="006C109C"/>
    <w:rsid w:val="006C11CA"/>
    <w:rsid w:val="006C29D7"/>
    <w:rsid w:val="006C3202"/>
    <w:rsid w:val="006C3A3D"/>
    <w:rsid w:val="006C3C83"/>
    <w:rsid w:val="006C3F19"/>
    <w:rsid w:val="006C4342"/>
    <w:rsid w:val="006C6A9F"/>
    <w:rsid w:val="006C6B00"/>
    <w:rsid w:val="006C6B71"/>
    <w:rsid w:val="006C71ED"/>
    <w:rsid w:val="006C777E"/>
    <w:rsid w:val="006D0096"/>
    <w:rsid w:val="006D08B9"/>
    <w:rsid w:val="006D0ECB"/>
    <w:rsid w:val="006D249B"/>
    <w:rsid w:val="006D29F9"/>
    <w:rsid w:val="006D2D06"/>
    <w:rsid w:val="006D3790"/>
    <w:rsid w:val="006D4B90"/>
    <w:rsid w:val="006D4D48"/>
    <w:rsid w:val="006D4DB0"/>
    <w:rsid w:val="006D4F65"/>
    <w:rsid w:val="006D6BF1"/>
    <w:rsid w:val="006D764A"/>
    <w:rsid w:val="006D7F0B"/>
    <w:rsid w:val="006E0183"/>
    <w:rsid w:val="006E0615"/>
    <w:rsid w:val="006E0E94"/>
    <w:rsid w:val="006E1114"/>
    <w:rsid w:val="006E23B9"/>
    <w:rsid w:val="006E3825"/>
    <w:rsid w:val="006E3875"/>
    <w:rsid w:val="006E53B5"/>
    <w:rsid w:val="006E66B6"/>
    <w:rsid w:val="006E720E"/>
    <w:rsid w:val="006F05A6"/>
    <w:rsid w:val="006F0961"/>
    <w:rsid w:val="006F1525"/>
    <w:rsid w:val="006F1D7F"/>
    <w:rsid w:val="006F2B0A"/>
    <w:rsid w:val="006F2B0B"/>
    <w:rsid w:val="006F35AC"/>
    <w:rsid w:val="006F3A01"/>
    <w:rsid w:val="006F42DF"/>
    <w:rsid w:val="006F55FC"/>
    <w:rsid w:val="006F6846"/>
    <w:rsid w:val="006F6D45"/>
    <w:rsid w:val="006F7160"/>
    <w:rsid w:val="00700867"/>
    <w:rsid w:val="0070168F"/>
    <w:rsid w:val="00701BB4"/>
    <w:rsid w:val="00702B1C"/>
    <w:rsid w:val="00702E63"/>
    <w:rsid w:val="007037A9"/>
    <w:rsid w:val="007050A7"/>
    <w:rsid w:val="0070539C"/>
    <w:rsid w:val="00705771"/>
    <w:rsid w:val="00706AA6"/>
    <w:rsid w:val="00707514"/>
    <w:rsid w:val="00707991"/>
    <w:rsid w:val="00707B11"/>
    <w:rsid w:val="0071022E"/>
    <w:rsid w:val="00710D0F"/>
    <w:rsid w:val="00713192"/>
    <w:rsid w:val="00715181"/>
    <w:rsid w:val="00715519"/>
    <w:rsid w:val="007155D8"/>
    <w:rsid w:val="00716015"/>
    <w:rsid w:val="0071660D"/>
    <w:rsid w:val="00716AE0"/>
    <w:rsid w:val="00717F32"/>
    <w:rsid w:val="00720A47"/>
    <w:rsid w:val="00720E2D"/>
    <w:rsid w:val="00720F97"/>
    <w:rsid w:val="00721BBD"/>
    <w:rsid w:val="00721F6C"/>
    <w:rsid w:val="007235F7"/>
    <w:rsid w:val="0072370E"/>
    <w:rsid w:val="00723F87"/>
    <w:rsid w:val="00726A94"/>
    <w:rsid w:val="00726CA5"/>
    <w:rsid w:val="007319F6"/>
    <w:rsid w:val="0073273F"/>
    <w:rsid w:val="00733172"/>
    <w:rsid w:val="00733A1B"/>
    <w:rsid w:val="007342F9"/>
    <w:rsid w:val="007348AF"/>
    <w:rsid w:val="00734FDB"/>
    <w:rsid w:val="00735197"/>
    <w:rsid w:val="007351D2"/>
    <w:rsid w:val="00735B53"/>
    <w:rsid w:val="00736FBB"/>
    <w:rsid w:val="00737303"/>
    <w:rsid w:val="00737E16"/>
    <w:rsid w:val="00737E60"/>
    <w:rsid w:val="00740315"/>
    <w:rsid w:val="00740F92"/>
    <w:rsid w:val="00743315"/>
    <w:rsid w:val="00743924"/>
    <w:rsid w:val="00743B4A"/>
    <w:rsid w:val="00744504"/>
    <w:rsid w:val="0074465B"/>
    <w:rsid w:val="007449F2"/>
    <w:rsid w:val="00744A64"/>
    <w:rsid w:val="00745FF1"/>
    <w:rsid w:val="00746431"/>
    <w:rsid w:val="00746F08"/>
    <w:rsid w:val="007471ED"/>
    <w:rsid w:val="00750E58"/>
    <w:rsid w:val="0075406F"/>
    <w:rsid w:val="00754924"/>
    <w:rsid w:val="00754944"/>
    <w:rsid w:val="00755492"/>
    <w:rsid w:val="007559F6"/>
    <w:rsid w:val="00757034"/>
    <w:rsid w:val="00757AD4"/>
    <w:rsid w:val="00760D98"/>
    <w:rsid w:val="00761506"/>
    <w:rsid w:val="0076170D"/>
    <w:rsid w:val="007623B6"/>
    <w:rsid w:val="00763FCE"/>
    <w:rsid w:val="0076479B"/>
    <w:rsid w:val="007664F6"/>
    <w:rsid w:val="007673D9"/>
    <w:rsid w:val="00767750"/>
    <w:rsid w:val="00767D6A"/>
    <w:rsid w:val="007708AD"/>
    <w:rsid w:val="007732F3"/>
    <w:rsid w:val="0077382B"/>
    <w:rsid w:val="0077399D"/>
    <w:rsid w:val="00773A32"/>
    <w:rsid w:val="00774B22"/>
    <w:rsid w:val="00774B9B"/>
    <w:rsid w:val="007753C6"/>
    <w:rsid w:val="007762FF"/>
    <w:rsid w:val="00776A58"/>
    <w:rsid w:val="00776A7A"/>
    <w:rsid w:val="00776C2D"/>
    <w:rsid w:val="007771B0"/>
    <w:rsid w:val="00781431"/>
    <w:rsid w:val="00781A51"/>
    <w:rsid w:val="00781DD8"/>
    <w:rsid w:val="00782F12"/>
    <w:rsid w:val="00783BF5"/>
    <w:rsid w:val="007849B9"/>
    <w:rsid w:val="00784B32"/>
    <w:rsid w:val="00785C51"/>
    <w:rsid w:val="00786214"/>
    <w:rsid w:val="00786226"/>
    <w:rsid w:val="00786936"/>
    <w:rsid w:val="0079109B"/>
    <w:rsid w:val="00791E5D"/>
    <w:rsid w:val="00793A60"/>
    <w:rsid w:val="00794D7B"/>
    <w:rsid w:val="00795AD3"/>
    <w:rsid w:val="007963DB"/>
    <w:rsid w:val="007963DD"/>
    <w:rsid w:val="00797479"/>
    <w:rsid w:val="007A1E4D"/>
    <w:rsid w:val="007A2C47"/>
    <w:rsid w:val="007A3190"/>
    <w:rsid w:val="007A31A4"/>
    <w:rsid w:val="007A3E2F"/>
    <w:rsid w:val="007A47B4"/>
    <w:rsid w:val="007A57BC"/>
    <w:rsid w:val="007A590A"/>
    <w:rsid w:val="007A60EA"/>
    <w:rsid w:val="007A6738"/>
    <w:rsid w:val="007A6884"/>
    <w:rsid w:val="007A7FBA"/>
    <w:rsid w:val="007A7FEC"/>
    <w:rsid w:val="007B00BB"/>
    <w:rsid w:val="007B09B6"/>
    <w:rsid w:val="007B0BFA"/>
    <w:rsid w:val="007B0F39"/>
    <w:rsid w:val="007B258A"/>
    <w:rsid w:val="007B35A5"/>
    <w:rsid w:val="007B59C2"/>
    <w:rsid w:val="007B5B34"/>
    <w:rsid w:val="007B72CD"/>
    <w:rsid w:val="007B7A4A"/>
    <w:rsid w:val="007B7C55"/>
    <w:rsid w:val="007C1EA1"/>
    <w:rsid w:val="007C28BA"/>
    <w:rsid w:val="007C43D9"/>
    <w:rsid w:val="007C61A2"/>
    <w:rsid w:val="007C6283"/>
    <w:rsid w:val="007C666F"/>
    <w:rsid w:val="007C78E8"/>
    <w:rsid w:val="007D3C5F"/>
    <w:rsid w:val="007D4043"/>
    <w:rsid w:val="007D46D6"/>
    <w:rsid w:val="007D515B"/>
    <w:rsid w:val="007D56F2"/>
    <w:rsid w:val="007D57BE"/>
    <w:rsid w:val="007D5D6C"/>
    <w:rsid w:val="007D6A94"/>
    <w:rsid w:val="007D7B0B"/>
    <w:rsid w:val="007D7BE2"/>
    <w:rsid w:val="007E1645"/>
    <w:rsid w:val="007E2263"/>
    <w:rsid w:val="007E3300"/>
    <w:rsid w:val="007E3645"/>
    <w:rsid w:val="007E3D70"/>
    <w:rsid w:val="007E4499"/>
    <w:rsid w:val="007E459B"/>
    <w:rsid w:val="007E5F60"/>
    <w:rsid w:val="007E6116"/>
    <w:rsid w:val="007E6B47"/>
    <w:rsid w:val="007E74F6"/>
    <w:rsid w:val="007E785F"/>
    <w:rsid w:val="007F03D4"/>
    <w:rsid w:val="007F14A6"/>
    <w:rsid w:val="007F1A0F"/>
    <w:rsid w:val="007F33AE"/>
    <w:rsid w:val="007F4C44"/>
    <w:rsid w:val="007F5705"/>
    <w:rsid w:val="007F5BF3"/>
    <w:rsid w:val="007F6127"/>
    <w:rsid w:val="007F7162"/>
    <w:rsid w:val="00800922"/>
    <w:rsid w:val="00800E5A"/>
    <w:rsid w:val="008013A2"/>
    <w:rsid w:val="00801531"/>
    <w:rsid w:val="00801F7E"/>
    <w:rsid w:val="00802727"/>
    <w:rsid w:val="00802C90"/>
    <w:rsid w:val="00802DD5"/>
    <w:rsid w:val="0080416E"/>
    <w:rsid w:val="00804D4D"/>
    <w:rsid w:val="008063A6"/>
    <w:rsid w:val="0080722E"/>
    <w:rsid w:val="0081334C"/>
    <w:rsid w:val="00814FE8"/>
    <w:rsid w:val="008155AE"/>
    <w:rsid w:val="008164AC"/>
    <w:rsid w:val="0082006F"/>
    <w:rsid w:val="00821538"/>
    <w:rsid w:val="00823459"/>
    <w:rsid w:val="0082493F"/>
    <w:rsid w:val="00824B89"/>
    <w:rsid w:val="00824F86"/>
    <w:rsid w:val="008253DD"/>
    <w:rsid w:val="00825F07"/>
    <w:rsid w:val="008261B1"/>
    <w:rsid w:val="0082790E"/>
    <w:rsid w:val="00827AA5"/>
    <w:rsid w:val="0083064C"/>
    <w:rsid w:val="00831014"/>
    <w:rsid w:val="008317E4"/>
    <w:rsid w:val="00831EBA"/>
    <w:rsid w:val="00834190"/>
    <w:rsid w:val="0083440F"/>
    <w:rsid w:val="00834E7D"/>
    <w:rsid w:val="00835C0A"/>
    <w:rsid w:val="00837424"/>
    <w:rsid w:val="00837658"/>
    <w:rsid w:val="00840ED1"/>
    <w:rsid w:val="00841045"/>
    <w:rsid w:val="00841D38"/>
    <w:rsid w:val="008428BE"/>
    <w:rsid w:val="00842C76"/>
    <w:rsid w:val="00843E41"/>
    <w:rsid w:val="00843EC4"/>
    <w:rsid w:val="00843FA6"/>
    <w:rsid w:val="008442FA"/>
    <w:rsid w:val="008462AD"/>
    <w:rsid w:val="008462D6"/>
    <w:rsid w:val="0084670D"/>
    <w:rsid w:val="00846781"/>
    <w:rsid w:val="00846889"/>
    <w:rsid w:val="00846D9C"/>
    <w:rsid w:val="008477FF"/>
    <w:rsid w:val="00847E6B"/>
    <w:rsid w:val="00850C01"/>
    <w:rsid w:val="00850DFC"/>
    <w:rsid w:val="00851164"/>
    <w:rsid w:val="00851531"/>
    <w:rsid w:val="00851890"/>
    <w:rsid w:val="00851ABA"/>
    <w:rsid w:val="00851E65"/>
    <w:rsid w:val="0085236E"/>
    <w:rsid w:val="008524A6"/>
    <w:rsid w:val="0085521D"/>
    <w:rsid w:val="008552C1"/>
    <w:rsid w:val="00856ACA"/>
    <w:rsid w:val="00857961"/>
    <w:rsid w:val="00857D85"/>
    <w:rsid w:val="00857F7F"/>
    <w:rsid w:val="008614E1"/>
    <w:rsid w:val="00861654"/>
    <w:rsid w:val="00865FEC"/>
    <w:rsid w:val="00866E2B"/>
    <w:rsid w:val="008672A8"/>
    <w:rsid w:val="00867BCC"/>
    <w:rsid w:val="00871771"/>
    <w:rsid w:val="008729CA"/>
    <w:rsid w:val="00872C7D"/>
    <w:rsid w:val="00874E7C"/>
    <w:rsid w:val="00875DD8"/>
    <w:rsid w:val="00876B81"/>
    <w:rsid w:val="00876E5D"/>
    <w:rsid w:val="008770B5"/>
    <w:rsid w:val="00877AC8"/>
    <w:rsid w:val="00880507"/>
    <w:rsid w:val="00880513"/>
    <w:rsid w:val="0088055A"/>
    <w:rsid w:val="00881AC4"/>
    <w:rsid w:val="00881E90"/>
    <w:rsid w:val="008830BE"/>
    <w:rsid w:val="00883631"/>
    <w:rsid w:val="008844BF"/>
    <w:rsid w:val="0088484F"/>
    <w:rsid w:val="00885478"/>
    <w:rsid w:val="008862AF"/>
    <w:rsid w:val="0088679A"/>
    <w:rsid w:val="00886B29"/>
    <w:rsid w:val="00886DA1"/>
    <w:rsid w:val="008903D6"/>
    <w:rsid w:val="008908DC"/>
    <w:rsid w:val="008920C8"/>
    <w:rsid w:val="0089294C"/>
    <w:rsid w:val="00892A79"/>
    <w:rsid w:val="00893402"/>
    <w:rsid w:val="00893E32"/>
    <w:rsid w:val="0089433B"/>
    <w:rsid w:val="00895BE9"/>
    <w:rsid w:val="00896C65"/>
    <w:rsid w:val="0089753D"/>
    <w:rsid w:val="008A0A83"/>
    <w:rsid w:val="008A0B3E"/>
    <w:rsid w:val="008A1120"/>
    <w:rsid w:val="008A1D1D"/>
    <w:rsid w:val="008A5BE1"/>
    <w:rsid w:val="008A5DF3"/>
    <w:rsid w:val="008A644F"/>
    <w:rsid w:val="008A6524"/>
    <w:rsid w:val="008A6C48"/>
    <w:rsid w:val="008A75DF"/>
    <w:rsid w:val="008A75F0"/>
    <w:rsid w:val="008A7F73"/>
    <w:rsid w:val="008B03E9"/>
    <w:rsid w:val="008B12D9"/>
    <w:rsid w:val="008B1FEA"/>
    <w:rsid w:val="008B2018"/>
    <w:rsid w:val="008B3693"/>
    <w:rsid w:val="008B43C0"/>
    <w:rsid w:val="008B4623"/>
    <w:rsid w:val="008B5224"/>
    <w:rsid w:val="008B54D2"/>
    <w:rsid w:val="008B58EC"/>
    <w:rsid w:val="008B66BF"/>
    <w:rsid w:val="008B6F3B"/>
    <w:rsid w:val="008C1EDB"/>
    <w:rsid w:val="008C229F"/>
    <w:rsid w:val="008C442C"/>
    <w:rsid w:val="008C51EA"/>
    <w:rsid w:val="008C5F6A"/>
    <w:rsid w:val="008C6020"/>
    <w:rsid w:val="008C62D7"/>
    <w:rsid w:val="008D08F9"/>
    <w:rsid w:val="008D1882"/>
    <w:rsid w:val="008D28B2"/>
    <w:rsid w:val="008D330B"/>
    <w:rsid w:val="008D3DC0"/>
    <w:rsid w:val="008D4BF4"/>
    <w:rsid w:val="008D5BB1"/>
    <w:rsid w:val="008D7F5B"/>
    <w:rsid w:val="008E0C16"/>
    <w:rsid w:val="008E0EDC"/>
    <w:rsid w:val="008E1711"/>
    <w:rsid w:val="008E1FD4"/>
    <w:rsid w:val="008E2A87"/>
    <w:rsid w:val="008E4BC0"/>
    <w:rsid w:val="008E4EE0"/>
    <w:rsid w:val="008E7CD2"/>
    <w:rsid w:val="008E7D4B"/>
    <w:rsid w:val="008F1864"/>
    <w:rsid w:val="008F3825"/>
    <w:rsid w:val="008F470D"/>
    <w:rsid w:val="008F667E"/>
    <w:rsid w:val="008F67C2"/>
    <w:rsid w:val="008F75C2"/>
    <w:rsid w:val="008F7984"/>
    <w:rsid w:val="008F7F3C"/>
    <w:rsid w:val="00901C3C"/>
    <w:rsid w:val="0090210C"/>
    <w:rsid w:val="00902E3A"/>
    <w:rsid w:val="00903240"/>
    <w:rsid w:val="00903883"/>
    <w:rsid w:val="00903D13"/>
    <w:rsid w:val="00904612"/>
    <w:rsid w:val="00904C53"/>
    <w:rsid w:val="00904E83"/>
    <w:rsid w:val="00905B16"/>
    <w:rsid w:val="0090677D"/>
    <w:rsid w:val="00907046"/>
    <w:rsid w:val="00907DDB"/>
    <w:rsid w:val="00910EF9"/>
    <w:rsid w:val="00910F76"/>
    <w:rsid w:val="0091179E"/>
    <w:rsid w:val="00912319"/>
    <w:rsid w:val="00912445"/>
    <w:rsid w:val="00912C9B"/>
    <w:rsid w:val="009132E1"/>
    <w:rsid w:val="009138A9"/>
    <w:rsid w:val="00913EB9"/>
    <w:rsid w:val="00913ED5"/>
    <w:rsid w:val="00914E18"/>
    <w:rsid w:val="0091534C"/>
    <w:rsid w:val="009165A5"/>
    <w:rsid w:val="00916879"/>
    <w:rsid w:val="00920DA5"/>
    <w:rsid w:val="00920F33"/>
    <w:rsid w:val="00921297"/>
    <w:rsid w:val="00923BB4"/>
    <w:rsid w:val="0092685C"/>
    <w:rsid w:val="00926A3D"/>
    <w:rsid w:val="00926B34"/>
    <w:rsid w:val="00927F8F"/>
    <w:rsid w:val="009304B4"/>
    <w:rsid w:val="009319A4"/>
    <w:rsid w:val="00931B83"/>
    <w:rsid w:val="00931C61"/>
    <w:rsid w:val="0093286C"/>
    <w:rsid w:val="00932C92"/>
    <w:rsid w:val="00933BB8"/>
    <w:rsid w:val="00935371"/>
    <w:rsid w:val="0093539D"/>
    <w:rsid w:val="0093550C"/>
    <w:rsid w:val="0093629B"/>
    <w:rsid w:val="0093660F"/>
    <w:rsid w:val="00936F02"/>
    <w:rsid w:val="009401D7"/>
    <w:rsid w:val="009438ED"/>
    <w:rsid w:val="00945AFA"/>
    <w:rsid w:val="00947586"/>
    <w:rsid w:val="00947808"/>
    <w:rsid w:val="00947A6E"/>
    <w:rsid w:val="00950D1C"/>
    <w:rsid w:val="00950E96"/>
    <w:rsid w:val="0095286F"/>
    <w:rsid w:val="00952A76"/>
    <w:rsid w:val="00952C5B"/>
    <w:rsid w:val="00953CF0"/>
    <w:rsid w:val="009554C6"/>
    <w:rsid w:val="009555AE"/>
    <w:rsid w:val="0095575D"/>
    <w:rsid w:val="00955978"/>
    <w:rsid w:val="00955EA5"/>
    <w:rsid w:val="00956453"/>
    <w:rsid w:val="00957CD5"/>
    <w:rsid w:val="00960FF2"/>
    <w:rsid w:val="00961E3A"/>
    <w:rsid w:val="00963748"/>
    <w:rsid w:val="009639A9"/>
    <w:rsid w:val="00964A7A"/>
    <w:rsid w:val="00965E9F"/>
    <w:rsid w:val="00965FF2"/>
    <w:rsid w:val="00966579"/>
    <w:rsid w:val="00966BDF"/>
    <w:rsid w:val="00966D5D"/>
    <w:rsid w:val="009679E3"/>
    <w:rsid w:val="00970447"/>
    <w:rsid w:val="0097059E"/>
    <w:rsid w:val="00971497"/>
    <w:rsid w:val="00973DE3"/>
    <w:rsid w:val="00973FC4"/>
    <w:rsid w:val="00975B72"/>
    <w:rsid w:val="00976031"/>
    <w:rsid w:val="00976890"/>
    <w:rsid w:val="00980DD9"/>
    <w:rsid w:val="009817BE"/>
    <w:rsid w:val="00982C2B"/>
    <w:rsid w:val="00983D3B"/>
    <w:rsid w:val="00984DF3"/>
    <w:rsid w:val="00985122"/>
    <w:rsid w:val="00985F39"/>
    <w:rsid w:val="009869DE"/>
    <w:rsid w:val="00987A89"/>
    <w:rsid w:val="00987B83"/>
    <w:rsid w:val="009909BD"/>
    <w:rsid w:val="009912F7"/>
    <w:rsid w:val="00991D43"/>
    <w:rsid w:val="00992D89"/>
    <w:rsid w:val="009934E4"/>
    <w:rsid w:val="00993A0B"/>
    <w:rsid w:val="00994A86"/>
    <w:rsid w:val="00995953"/>
    <w:rsid w:val="00995AA7"/>
    <w:rsid w:val="0099725C"/>
    <w:rsid w:val="009975E7"/>
    <w:rsid w:val="00997AFB"/>
    <w:rsid w:val="009A1D4C"/>
    <w:rsid w:val="009A1EB8"/>
    <w:rsid w:val="009A1F85"/>
    <w:rsid w:val="009A2798"/>
    <w:rsid w:val="009A416B"/>
    <w:rsid w:val="009A47E2"/>
    <w:rsid w:val="009A57CD"/>
    <w:rsid w:val="009B050C"/>
    <w:rsid w:val="009B0EB3"/>
    <w:rsid w:val="009B1A2E"/>
    <w:rsid w:val="009B39F2"/>
    <w:rsid w:val="009B7645"/>
    <w:rsid w:val="009B7D9E"/>
    <w:rsid w:val="009C1ED0"/>
    <w:rsid w:val="009C2FE7"/>
    <w:rsid w:val="009C309B"/>
    <w:rsid w:val="009C41A9"/>
    <w:rsid w:val="009C493B"/>
    <w:rsid w:val="009C6296"/>
    <w:rsid w:val="009C6894"/>
    <w:rsid w:val="009C75EA"/>
    <w:rsid w:val="009D100F"/>
    <w:rsid w:val="009D168F"/>
    <w:rsid w:val="009D44D4"/>
    <w:rsid w:val="009D4CBF"/>
    <w:rsid w:val="009D52B2"/>
    <w:rsid w:val="009D5877"/>
    <w:rsid w:val="009D5AC1"/>
    <w:rsid w:val="009D6D3A"/>
    <w:rsid w:val="009E03F9"/>
    <w:rsid w:val="009E10B0"/>
    <w:rsid w:val="009E116C"/>
    <w:rsid w:val="009E1DE7"/>
    <w:rsid w:val="009E22E3"/>
    <w:rsid w:val="009E2679"/>
    <w:rsid w:val="009E2D08"/>
    <w:rsid w:val="009E2DE7"/>
    <w:rsid w:val="009E4602"/>
    <w:rsid w:val="009E5FDE"/>
    <w:rsid w:val="009E6C35"/>
    <w:rsid w:val="009E70ED"/>
    <w:rsid w:val="009E7CC3"/>
    <w:rsid w:val="009E7E56"/>
    <w:rsid w:val="009F0E38"/>
    <w:rsid w:val="009F2084"/>
    <w:rsid w:val="009F42BC"/>
    <w:rsid w:val="009F5411"/>
    <w:rsid w:val="009F55F1"/>
    <w:rsid w:val="009F5B8A"/>
    <w:rsid w:val="009F70A3"/>
    <w:rsid w:val="009F7FDD"/>
    <w:rsid w:val="00A00083"/>
    <w:rsid w:val="00A00380"/>
    <w:rsid w:val="00A00ECF"/>
    <w:rsid w:val="00A01128"/>
    <w:rsid w:val="00A018EC"/>
    <w:rsid w:val="00A02B0A"/>
    <w:rsid w:val="00A02B2A"/>
    <w:rsid w:val="00A036A9"/>
    <w:rsid w:val="00A04544"/>
    <w:rsid w:val="00A058E4"/>
    <w:rsid w:val="00A05FDF"/>
    <w:rsid w:val="00A06312"/>
    <w:rsid w:val="00A0655E"/>
    <w:rsid w:val="00A06B05"/>
    <w:rsid w:val="00A07898"/>
    <w:rsid w:val="00A07E64"/>
    <w:rsid w:val="00A1072F"/>
    <w:rsid w:val="00A10AA4"/>
    <w:rsid w:val="00A11C5C"/>
    <w:rsid w:val="00A128A5"/>
    <w:rsid w:val="00A17EAC"/>
    <w:rsid w:val="00A2073D"/>
    <w:rsid w:val="00A2084E"/>
    <w:rsid w:val="00A20B78"/>
    <w:rsid w:val="00A20E45"/>
    <w:rsid w:val="00A20F2D"/>
    <w:rsid w:val="00A23209"/>
    <w:rsid w:val="00A232F6"/>
    <w:rsid w:val="00A24146"/>
    <w:rsid w:val="00A24E25"/>
    <w:rsid w:val="00A25AE6"/>
    <w:rsid w:val="00A2623A"/>
    <w:rsid w:val="00A26CD0"/>
    <w:rsid w:val="00A2748C"/>
    <w:rsid w:val="00A302EF"/>
    <w:rsid w:val="00A30D83"/>
    <w:rsid w:val="00A3354D"/>
    <w:rsid w:val="00A359FB"/>
    <w:rsid w:val="00A375BA"/>
    <w:rsid w:val="00A41B4B"/>
    <w:rsid w:val="00A42878"/>
    <w:rsid w:val="00A42F40"/>
    <w:rsid w:val="00A435B7"/>
    <w:rsid w:val="00A44342"/>
    <w:rsid w:val="00A446D6"/>
    <w:rsid w:val="00A45704"/>
    <w:rsid w:val="00A4789A"/>
    <w:rsid w:val="00A47E28"/>
    <w:rsid w:val="00A523A1"/>
    <w:rsid w:val="00A5364C"/>
    <w:rsid w:val="00A53818"/>
    <w:rsid w:val="00A541E4"/>
    <w:rsid w:val="00A5424D"/>
    <w:rsid w:val="00A54E61"/>
    <w:rsid w:val="00A55532"/>
    <w:rsid w:val="00A55A48"/>
    <w:rsid w:val="00A56ECA"/>
    <w:rsid w:val="00A5772A"/>
    <w:rsid w:val="00A6040D"/>
    <w:rsid w:val="00A60705"/>
    <w:rsid w:val="00A60B63"/>
    <w:rsid w:val="00A60EB8"/>
    <w:rsid w:val="00A61AE3"/>
    <w:rsid w:val="00A62346"/>
    <w:rsid w:val="00A625AA"/>
    <w:rsid w:val="00A6466F"/>
    <w:rsid w:val="00A64906"/>
    <w:rsid w:val="00A64B58"/>
    <w:rsid w:val="00A64F6E"/>
    <w:rsid w:val="00A6542A"/>
    <w:rsid w:val="00A656A3"/>
    <w:rsid w:val="00A66B31"/>
    <w:rsid w:val="00A67CB6"/>
    <w:rsid w:val="00A67E5C"/>
    <w:rsid w:val="00A70A59"/>
    <w:rsid w:val="00A75A94"/>
    <w:rsid w:val="00A7761E"/>
    <w:rsid w:val="00A80FB8"/>
    <w:rsid w:val="00A8129A"/>
    <w:rsid w:val="00A81FF2"/>
    <w:rsid w:val="00A833A7"/>
    <w:rsid w:val="00A83783"/>
    <w:rsid w:val="00A83814"/>
    <w:rsid w:val="00A83D71"/>
    <w:rsid w:val="00A83F05"/>
    <w:rsid w:val="00A841DE"/>
    <w:rsid w:val="00A84BD4"/>
    <w:rsid w:val="00A855B5"/>
    <w:rsid w:val="00A86CFD"/>
    <w:rsid w:val="00A9088C"/>
    <w:rsid w:val="00A92723"/>
    <w:rsid w:val="00A92950"/>
    <w:rsid w:val="00A933CF"/>
    <w:rsid w:val="00A936AA"/>
    <w:rsid w:val="00A945C6"/>
    <w:rsid w:val="00A95E94"/>
    <w:rsid w:val="00A961D1"/>
    <w:rsid w:val="00AA180B"/>
    <w:rsid w:val="00AA184A"/>
    <w:rsid w:val="00AA235A"/>
    <w:rsid w:val="00AA2EBA"/>
    <w:rsid w:val="00AA5281"/>
    <w:rsid w:val="00AA52B2"/>
    <w:rsid w:val="00AA6151"/>
    <w:rsid w:val="00AA7E06"/>
    <w:rsid w:val="00AB00B2"/>
    <w:rsid w:val="00AB1000"/>
    <w:rsid w:val="00AB2FBC"/>
    <w:rsid w:val="00AB59AE"/>
    <w:rsid w:val="00AB63E3"/>
    <w:rsid w:val="00AB66BC"/>
    <w:rsid w:val="00AB733A"/>
    <w:rsid w:val="00AB7CD3"/>
    <w:rsid w:val="00AC083C"/>
    <w:rsid w:val="00AC179F"/>
    <w:rsid w:val="00AC183B"/>
    <w:rsid w:val="00AC1DCB"/>
    <w:rsid w:val="00AC2576"/>
    <w:rsid w:val="00AC2929"/>
    <w:rsid w:val="00AC296D"/>
    <w:rsid w:val="00AC2A56"/>
    <w:rsid w:val="00AC31A4"/>
    <w:rsid w:val="00AC32A7"/>
    <w:rsid w:val="00AC44AB"/>
    <w:rsid w:val="00AC4FD0"/>
    <w:rsid w:val="00AC5CD3"/>
    <w:rsid w:val="00AC7356"/>
    <w:rsid w:val="00AC7BF4"/>
    <w:rsid w:val="00AD1A5C"/>
    <w:rsid w:val="00AD3600"/>
    <w:rsid w:val="00AD3B5C"/>
    <w:rsid w:val="00AD3E12"/>
    <w:rsid w:val="00AD414E"/>
    <w:rsid w:val="00AD4981"/>
    <w:rsid w:val="00AD53CD"/>
    <w:rsid w:val="00AD594D"/>
    <w:rsid w:val="00AD7982"/>
    <w:rsid w:val="00AD7E4F"/>
    <w:rsid w:val="00AE1BD4"/>
    <w:rsid w:val="00AE220B"/>
    <w:rsid w:val="00AE25E9"/>
    <w:rsid w:val="00AE3E34"/>
    <w:rsid w:val="00AE50A8"/>
    <w:rsid w:val="00AE5CEC"/>
    <w:rsid w:val="00AE5DAF"/>
    <w:rsid w:val="00AF001A"/>
    <w:rsid w:val="00AF012F"/>
    <w:rsid w:val="00AF1201"/>
    <w:rsid w:val="00AF2CD7"/>
    <w:rsid w:val="00AF30D6"/>
    <w:rsid w:val="00AF3354"/>
    <w:rsid w:val="00AF3AB7"/>
    <w:rsid w:val="00AF42E1"/>
    <w:rsid w:val="00AF48C5"/>
    <w:rsid w:val="00AF5358"/>
    <w:rsid w:val="00AF56A0"/>
    <w:rsid w:val="00AF58C6"/>
    <w:rsid w:val="00AF71BE"/>
    <w:rsid w:val="00B011A0"/>
    <w:rsid w:val="00B01CD4"/>
    <w:rsid w:val="00B02E87"/>
    <w:rsid w:val="00B04A69"/>
    <w:rsid w:val="00B0570D"/>
    <w:rsid w:val="00B0583F"/>
    <w:rsid w:val="00B0655F"/>
    <w:rsid w:val="00B06CE0"/>
    <w:rsid w:val="00B07731"/>
    <w:rsid w:val="00B07AD4"/>
    <w:rsid w:val="00B10CBC"/>
    <w:rsid w:val="00B11165"/>
    <w:rsid w:val="00B112EB"/>
    <w:rsid w:val="00B11555"/>
    <w:rsid w:val="00B117E6"/>
    <w:rsid w:val="00B11B8C"/>
    <w:rsid w:val="00B121A2"/>
    <w:rsid w:val="00B121E1"/>
    <w:rsid w:val="00B129FE"/>
    <w:rsid w:val="00B13970"/>
    <w:rsid w:val="00B14419"/>
    <w:rsid w:val="00B14927"/>
    <w:rsid w:val="00B14929"/>
    <w:rsid w:val="00B15213"/>
    <w:rsid w:val="00B15D0B"/>
    <w:rsid w:val="00B15E53"/>
    <w:rsid w:val="00B176FB"/>
    <w:rsid w:val="00B178C6"/>
    <w:rsid w:val="00B17956"/>
    <w:rsid w:val="00B17C59"/>
    <w:rsid w:val="00B20792"/>
    <w:rsid w:val="00B20AAB"/>
    <w:rsid w:val="00B20FA7"/>
    <w:rsid w:val="00B21E6F"/>
    <w:rsid w:val="00B234A8"/>
    <w:rsid w:val="00B23585"/>
    <w:rsid w:val="00B238DC"/>
    <w:rsid w:val="00B24033"/>
    <w:rsid w:val="00B24158"/>
    <w:rsid w:val="00B2551E"/>
    <w:rsid w:val="00B25698"/>
    <w:rsid w:val="00B25F92"/>
    <w:rsid w:val="00B27B4F"/>
    <w:rsid w:val="00B327D1"/>
    <w:rsid w:val="00B33ECF"/>
    <w:rsid w:val="00B350D4"/>
    <w:rsid w:val="00B35384"/>
    <w:rsid w:val="00B36340"/>
    <w:rsid w:val="00B368B1"/>
    <w:rsid w:val="00B37C69"/>
    <w:rsid w:val="00B402C9"/>
    <w:rsid w:val="00B407E8"/>
    <w:rsid w:val="00B41171"/>
    <w:rsid w:val="00B41596"/>
    <w:rsid w:val="00B42BBB"/>
    <w:rsid w:val="00B43356"/>
    <w:rsid w:val="00B43FF0"/>
    <w:rsid w:val="00B448EE"/>
    <w:rsid w:val="00B44C9D"/>
    <w:rsid w:val="00B44ECE"/>
    <w:rsid w:val="00B45270"/>
    <w:rsid w:val="00B45500"/>
    <w:rsid w:val="00B464E8"/>
    <w:rsid w:val="00B4698E"/>
    <w:rsid w:val="00B46ECF"/>
    <w:rsid w:val="00B473F8"/>
    <w:rsid w:val="00B477A2"/>
    <w:rsid w:val="00B478A9"/>
    <w:rsid w:val="00B5123C"/>
    <w:rsid w:val="00B51AFA"/>
    <w:rsid w:val="00B51C8F"/>
    <w:rsid w:val="00B52612"/>
    <w:rsid w:val="00B52914"/>
    <w:rsid w:val="00B52C36"/>
    <w:rsid w:val="00B53320"/>
    <w:rsid w:val="00B53731"/>
    <w:rsid w:val="00B53A03"/>
    <w:rsid w:val="00B53F48"/>
    <w:rsid w:val="00B5461A"/>
    <w:rsid w:val="00B5462A"/>
    <w:rsid w:val="00B547D0"/>
    <w:rsid w:val="00B549C9"/>
    <w:rsid w:val="00B54B87"/>
    <w:rsid w:val="00B55307"/>
    <w:rsid w:val="00B5631C"/>
    <w:rsid w:val="00B56ED2"/>
    <w:rsid w:val="00B570A0"/>
    <w:rsid w:val="00B57DBD"/>
    <w:rsid w:val="00B615EE"/>
    <w:rsid w:val="00B61967"/>
    <w:rsid w:val="00B619B2"/>
    <w:rsid w:val="00B61F48"/>
    <w:rsid w:val="00B6245F"/>
    <w:rsid w:val="00B63CB0"/>
    <w:rsid w:val="00B64808"/>
    <w:rsid w:val="00B65A59"/>
    <w:rsid w:val="00B67A95"/>
    <w:rsid w:val="00B67BDA"/>
    <w:rsid w:val="00B7099B"/>
    <w:rsid w:val="00B70AB9"/>
    <w:rsid w:val="00B70EA4"/>
    <w:rsid w:val="00B710F1"/>
    <w:rsid w:val="00B71914"/>
    <w:rsid w:val="00B72231"/>
    <w:rsid w:val="00B7264C"/>
    <w:rsid w:val="00B726BD"/>
    <w:rsid w:val="00B73A1A"/>
    <w:rsid w:val="00B7411D"/>
    <w:rsid w:val="00B74A03"/>
    <w:rsid w:val="00B74F3A"/>
    <w:rsid w:val="00B76147"/>
    <w:rsid w:val="00B761F3"/>
    <w:rsid w:val="00B7738E"/>
    <w:rsid w:val="00B77BB7"/>
    <w:rsid w:val="00B77CC6"/>
    <w:rsid w:val="00B8022C"/>
    <w:rsid w:val="00B805A7"/>
    <w:rsid w:val="00B8137B"/>
    <w:rsid w:val="00B8139A"/>
    <w:rsid w:val="00B83FFB"/>
    <w:rsid w:val="00B84144"/>
    <w:rsid w:val="00B843F5"/>
    <w:rsid w:val="00B848FA"/>
    <w:rsid w:val="00B84C17"/>
    <w:rsid w:val="00B855CA"/>
    <w:rsid w:val="00B855FA"/>
    <w:rsid w:val="00B85A64"/>
    <w:rsid w:val="00B877FE"/>
    <w:rsid w:val="00B879A1"/>
    <w:rsid w:val="00B87B13"/>
    <w:rsid w:val="00B87D00"/>
    <w:rsid w:val="00B87D94"/>
    <w:rsid w:val="00B90039"/>
    <w:rsid w:val="00B90935"/>
    <w:rsid w:val="00B909D7"/>
    <w:rsid w:val="00B915E8"/>
    <w:rsid w:val="00B91DCB"/>
    <w:rsid w:val="00B95C0E"/>
    <w:rsid w:val="00B95CC3"/>
    <w:rsid w:val="00B95E0C"/>
    <w:rsid w:val="00BA05C8"/>
    <w:rsid w:val="00BA08A3"/>
    <w:rsid w:val="00BA119B"/>
    <w:rsid w:val="00BA20E8"/>
    <w:rsid w:val="00BA23EE"/>
    <w:rsid w:val="00BA284F"/>
    <w:rsid w:val="00BA2B67"/>
    <w:rsid w:val="00BA35E6"/>
    <w:rsid w:val="00BA3A9D"/>
    <w:rsid w:val="00BA46B5"/>
    <w:rsid w:val="00BA4A74"/>
    <w:rsid w:val="00BA4F5D"/>
    <w:rsid w:val="00BA552D"/>
    <w:rsid w:val="00BA5982"/>
    <w:rsid w:val="00BA62C2"/>
    <w:rsid w:val="00BA657F"/>
    <w:rsid w:val="00BA7223"/>
    <w:rsid w:val="00BA7AC6"/>
    <w:rsid w:val="00BA7E55"/>
    <w:rsid w:val="00BA7E98"/>
    <w:rsid w:val="00BB04DE"/>
    <w:rsid w:val="00BB1352"/>
    <w:rsid w:val="00BB18D9"/>
    <w:rsid w:val="00BB1DA0"/>
    <w:rsid w:val="00BB3311"/>
    <w:rsid w:val="00BB3BAC"/>
    <w:rsid w:val="00BB495E"/>
    <w:rsid w:val="00BB4CB7"/>
    <w:rsid w:val="00BB4CE1"/>
    <w:rsid w:val="00BB5329"/>
    <w:rsid w:val="00BB56B0"/>
    <w:rsid w:val="00BB6494"/>
    <w:rsid w:val="00BB73DC"/>
    <w:rsid w:val="00BC04F8"/>
    <w:rsid w:val="00BC1495"/>
    <w:rsid w:val="00BC1CE2"/>
    <w:rsid w:val="00BC2673"/>
    <w:rsid w:val="00BC2999"/>
    <w:rsid w:val="00BC4623"/>
    <w:rsid w:val="00BC4B31"/>
    <w:rsid w:val="00BC638B"/>
    <w:rsid w:val="00BC699C"/>
    <w:rsid w:val="00BC7D86"/>
    <w:rsid w:val="00BD0F1A"/>
    <w:rsid w:val="00BD109A"/>
    <w:rsid w:val="00BD1376"/>
    <w:rsid w:val="00BD1A89"/>
    <w:rsid w:val="00BD1BE4"/>
    <w:rsid w:val="00BD2E30"/>
    <w:rsid w:val="00BD38CD"/>
    <w:rsid w:val="00BD4753"/>
    <w:rsid w:val="00BD59B0"/>
    <w:rsid w:val="00BD6655"/>
    <w:rsid w:val="00BD6A91"/>
    <w:rsid w:val="00BE0682"/>
    <w:rsid w:val="00BE1806"/>
    <w:rsid w:val="00BE23FE"/>
    <w:rsid w:val="00BE2E62"/>
    <w:rsid w:val="00BE3839"/>
    <w:rsid w:val="00BE3913"/>
    <w:rsid w:val="00BE4308"/>
    <w:rsid w:val="00BE48E5"/>
    <w:rsid w:val="00BE5180"/>
    <w:rsid w:val="00BE598C"/>
    <w:rsid w:val="00BE5BBF"/>
    <w:rsid w:val="00BE61F9"/>
    <w:rsid w:val="00BE6332"/>
    <w:rsid w:val="00BE6AE6"/>
    <w:rsid w:val="00BE6F10"/>
    <w:rsid w:val="00BE7059"/>
    <w:rsid w:val="00BE7804"/>
    <w:rsid w:val="00BE7B3F"/>
    <w:rsid w:val="00BF0799"/>
    <w:rsid w:val="00BF128A"/>
    <w:rsid w:val="00BF1738"/>
    <w:rsid w:val="00BF1D6B"/>
    <w:rsid w:val="00BF369A"/>
    <w:rsid w:val="00BF48AB"/>
    <w:rsid w:val="00BF5243"/>
    <w:rsid w:val="00BF54A7"/>
    <w:rsid w:val="00BF5785"/>
    <w:rsid w:val="00BF635D"/>
    <w:rsid w:val="00BF6EC1"/>
    <w:rsid w:val="00BF78FE"/>
    <w:rsid w:val="00C02CDB"/>
    <w:rsid w:val="00C02E42"/>
    <w:rsid w:val="00C02F27"/>
    <w:rsid w:val="00C03603"/>
    <w:rsid w:val="00C03AFA"/>
    <w:rsid w:val="00C03E5B"/>
    <w:rsid w:val="00C04D10"/>
    <w:rsid w:val="00C055C5"/>
    <w:rsid w:val="00C0630E"/>
    <w:rsid w:val="00C0640C"/>
    <w:rsid w:val="00C0659D"/>
    <w:rsid w:val="00C07606"/>
    <w:rsid w:val="00C10639"/>
    <w:rsid w:val="00C11143"/>
    <w:rsid w:val="00C11BE8"/>
    <w:rsid w:val="00C11E60"/>
    <w:rsid w:val="00C12013"/>
    <w:rsid w:val="00C123F0"/>
    <w:rsid w:val="00C12DB8"/>
    <w:rsid w:val="00C12E4A"/>
    <w:rsid w:val="00C133B4"/>
    <w:rsid w:val="00C142AF"/>
    <w:rsid w:val="00C15096"/>
    <w:rsid w:val="00C16E0D"/>
    <w:rsid w:val="00C17652"/>
    <w:rsid w:val="00C219B7"/>
    <w:rsid w:val="00C22F9F"/>
    <w:rsid w:val="00C236BD"/>
    <w:rsid w:val="00C2391F"/>
    <w:rsid w:val="00C2689F"/>
    <w:rsid w:val="00C26A6B"/>
    <w:rsid w:val="00C27B59"/>
    <w:rsid w:val="00C30463"/>
    <w:rsid w:val="00C3057C"/>
    <w:rsid w:val="00C309A9"/>
    <w:rsid w:val="00C31101"/>
    <w:rsid w:val="00C31494"/>
    <w:rsid w:val="00C33995"/>
    <w:rsid w:val="00C33A3C"/>
    <w:rsid w:val="00C34664"/>
    <w:rsid w:val="00C36735"/>
    <w:rsid w:val="00C368F3"/>
    <w:rsid w:val="00C369C1"/>
    <w:rsid w:val="00C36D11"/>
    <w:rsid w:val="00C375DF"/>
    <w:rsid w:val="00C4095F"/>
    <w:rsid w:val="00C40E8C"/>
    <w:rsid w:val="00C42E07"/>
    <w:rsid w:val="00C43560"/>
    <w:rsid w:val="00C4621E"/>
    <w:rsid w:val="00C46AAD"/>
    <w:rsid w:val="00C47BB0"/>
    <w:rsid w:val="00C5067C"/>
    <w:rsid w:val="00C509BE"/>
    <w:rsid w:val="00C50DF7"/>
    <w:rsid w:val="00C50E0C"/>
    <w:rsid w:val="00C510A9"/>
    <w:rsid w:val="00C518F3"/>
    <w:rsid w:val="00C519E5"/>
    <w:rsid w:val="00C51C89"/>
    <w:rsid w:val="00C51E96"/>
    <w:rsid w:val="00C52A7E"/>
    <w:rsid w:val="00C531AA"/>
    <w:rsid w:val="00C533B1"/>
    <w:rsid w:val="00C53C0B"/>
    <w:rsid w:val="00C54EEA"/>
    <w:rsid w:val="00C5542F"/>
    <w:rsid w:val="00C55672"/>
    <w:rsid w:val="00C55999"/>
    <w:rsid w:val="00C55EA1"/>
    <w:rsid w:val="00C56480"/>
    <w:rsid w:val="00C573A3"/>
    <w:rsid w:val="00C575E4"/>
    <w:rsid w:val="00C57D54"/>
    <w:rsid w:val="00C60449"/>
    <w:rsid w:val="00C6076E"/>
    <w:rsid w:val="00C6150F"/>
    <w:rsid w:val="00C62A28"/>
    <w:rsid w:val="00C62BB1"/>
    <w:rsid w:val="00C639D1"/>
    <w:rsid w:val="00C63B72"/>
    <w:rsid w:val="00C64565"/>
    <w:rsid w:val="00C645EF"/>
    <w:rsid w:val="00C64F19"/>
    <w:rsid w:val="00C65750"/>
    <w:rsid w:val="00C6700D"/>
    <w:rsid w:val="00C67B42"/>
    <w:rsid w:val="00C703A1"/>
    <w:rsid w:val="00C710DC"/>
    <w:rsid w:val="00C72166"/>
    <w:rsid w:val="00C7236B"/>
    <w:rsid w:val="00C72CC7"/>
    <w:rsid w:val="00C72DB2"/>
    <w:rsid w:val="00C73718"/>
    <w:rsid w:val="00C73FD9"/>
    <w:rsid w:val="00C751FB"/>
    <w:rsid w:val="00C75BD1"/>
    <w:rsid w:val="00C75DB9"/>
    <w:rsid w:val="00C76A59"/>
    <w:rsid w:val="00C77BD2"/>
    <w:rsid w:val="00C77D04"/>
    <w:rsid w:val="00C80250"/>
    <w:rsid w:val="00C803F0"/>
    <w:rsid w:val="00C82742"/>
    <w:rsid w:val="00C838C7"/>
    <w:rsid w:val="00C84A66"/>
    <w:rsid w:val="00C870BE"/>
    <w:rsid w:val="00C870D7"/>
    <w:rsid w:val="00C87F87"/>
    <w:rsid w:val="00C917CE"/>
    <w:rsid w:val="00C91DBE"/>
    <w:rsid w:val="00C91F3C"/>
    <w:rsid w:val="00C931D5"/>
    <w:rsid w:val="00C93805"/>
    <w:rsid w:val="00C93A28"/>
    <w:rsid w:val="00C93F5F"/>
    <w:rsid w:val="00C946DC"/>
    <w:rsid w:val="00C965E2"/>
    <w:rsid w:val="00C96AE3"/>
    <w:rsid w:val="00CA0436"/>
    <w:rsid w:val="00CA046E"/>
    <w:rsid w:val="00CA2AC5"/>
    <w:rsid w:val="00CA2B8B"/>
    <w:rsid w:val="00CA2E71"/>
    <w:rsid w:val="00CA30A2"/>
    <w:rsid w:val="00CA3CB5"/>
    <w:rsid w:val="00CA40E9"/>
    <w:rsid w:val="00CA4D8B"/>
    <w:rsid w:val="00CA6555"/>
    <w:rsid w:val="00CA70CD"/>
    <w:rsid w:val="00CA740E"/>
    <w:rsid w:val="00CB04E1"/>
    <w:rsid w:val="00CB0894"/>
    <w:rsid w:val="00CB1B76"/>
    <w:rsid w:val="00CB237E"/>
    <w:rsid w:val="00CB3B94"/>
    <w:rsid w:val="00CB482E"/>
    <w:rsid w:val="00CB50E1"/>
    <w:rsid w:val="00CB5D8E"/>
    <w:rsid w:val="00CB5E48"/>
    <w:rsid w:val="00CB60BD"/>
    <w:rsid w:val="00CB6136"/>
    <w:rsid w:val="00CB6FA2"/>
    <w:rsid w:val="00CB73FE"/>
    <w:rsid w:val="00CB7B93"/>
    <w:rsid w:val="00CC0934"/>
    <w:rsid w:val="00CC0D95"/>
    <w:rsid w:val="00CC1CE7"/>
    <w:rsid w:val="00CC3075"/>
    <w:rsid w:val="00CC3088"/>
    <w:rsid w:val="00CC4ACF"/>
    <w:rsid w:val="00CC5487"/>
    <w:rsid w:val="00CC5CB9"/>
    <w:rsid w:val="00CC6225"/>
    <w:rsid w:val="00CC65F5"/>
    <w:rsid w:val="00CC6672"/>
    <w:rsid w:val="00CC71D9"/>
    <w:rsid w:val="00CC7317"/>
    <w:rsid w:val="00CD0C6A"/>
    <w:rsid w:val="00CD10A9"/>
    <w:rsid w:val="00CD2163"/>
    <w:rsid w:val="00CD38DD"/>
    <w:rsid w:val="00CD4EA7"/>
    <w:rsid w:val="00CD4ECC"/>
    <w:rsid w:val="00CD56AD"/>
    <w:rsid w:val="00CD65BF"/>
    <w:rsid w:val="00CD67BC"/>
    <w:rsid w:val="00CD6FC4"/>
    <w:rsid w:val="00CD701C"/>
    <w:rsid w:val="00CD78C0"/>
    <w:rsid w:val="00CE0165"/>
    <w:rsid w:val="00CE0DF1"/>
    <w:rsid w:val="00CE15E2"/>
    <w:rsid w:val="00CE1EB2"/>
    <w:rsid w:val="00CE4E9B"/>
    <w:rsid w:val="00CE5576"/>
    <w:rsid w:val="00CE633D"/>
    <w:rsid w:val="00CE7D13"/>
    <w:rsid w:val="00CF0953"/>
    <w:rsid w:val="00CF20FB"/>
    <w:rsid w:val="00CF27A3"/>
    <w:rsid w:val="00CF668C"/>
    <w:rsid w:val="00CF7FD9"/>
    <w:rsid w:val="00D027A3"/>
    <w:rsid w:val="00D02BBD"/>
    <w:rsid w:val="00D038A8"/>
    <w:rsid w:val="00D039F9"/>
    <w:rsid w:val="00D05D01"/>
    <w:rsid w:val="00D06937"/>
    <w:rsid w:val="00D075A2"/>
    <w:rsid w:val="00D075BF"/>
    <w:rsid w:val="00D07726"/>
    <w:rsid w:val="00D1030B"/>
    <w:rsid w:val="00D11327"/>
    <w:rsid w:val="00D11E86"/>
    <w:rsid w:val="00D1295E"/>
    <w:rsid w:val="00D1481B"/>
    <w:rsid w:val="00D148B9"/>
    <w:rsid w:val="00D14F85"/>
    <w:rsid w:val="00D16C5A"/>
    <w:rsid w:val="00D1768E"/>
    <w:rsid w:val="00D17779"/>
    <w:rsid w:val="00D2024F"/>
    <w:rsid w:val="00D244C7"/>
    <w:rsid w:val="00D30774"/>
    <w:rsid w:val="00D30F6E"/>
    <w:rsid w:val="00D32737"/>
    <w:rsid w:val="00D3325B"/>
    <w:rsid w:val="00D337C6"/>
    <w:rsid w:val="00D33DE8"/>
    <w:rsid w:val="00D3447A"/>
    <w:rsid w:val="00D34FCB"/>
    <w:rsid w:val="00D35047"/>
    <w:rsid w:val="00D36941"/>
    <w:rsid w:val="00D36EC6"/>
    <w:rsid w:val="00D37E93"/>
    <w:rsid w:val="00D400B3"/>
    <w:rsid w:val="00D41FFF"/>
    <w:rsid w:val="00D426A6"/>
    <w:rsid w:val="00D42CD8"/>
    <w:rsid w:val="00D42E86"/>
    <w:rsid w:val="00D43120"/>
    <w:rsid w:val="00D43D55"/>
    <w:rsid w:val="00D442B7"/>
    <w:rsid w:val="00D446E9"/>
    <w:rsid w:val="00D4471B"/>
    <w:rsid w:val="00D45965"/>
    <w:rsid w:val="00D462B0"/>
    <w:rsid w:val="00D475B2"/>
    <w:rsid w:val="00D47A94"/>
    <w:rsid w:val="00D50854"/>
    <w:rsid w:val="00D5116A"/>
    <w:rsid w:val="00D51A7F"/>
    <w:rsid w:val="00D51DCD"/>
    <w:rsid w:val="00D52C22"/>
    <w:rsid w:val="00D53A99"/>
    <w:rsid w:val="00D54F67"/>
    <w:rsid w:val="00D5574F"/>
    <w:rsid w:val="00D55FF6"/>
    <w:rsid w:val="00D56419"/>
    <w:rsid w:val="00D56A05"/>
    <w:rsid w:val="00D603AA"/>
    <w:rsid w:val="00D60D47"/>
    <w:rsid w:val="00D6136C"/>
    <w:rsid w:val="00D61F01"/>
    <w:rsid w:val="00D62266"/>
    <w:rsid w:val="00D64085"/>
    <w:rsid w:val="00D6427C"/>
    <w:rsid w:val="00D65692"/>
    <w:rsid w:val="00D6585A"/>
    <w:rsid w:val="00D673B4"/>
    <w:rsid w:val="00D67E48"/>
    <w:rsid w:val="00D67E68"/>
    <w:rsid w:val="00D701B2"/>
    <w:rsid w:val="00D701DB"/>
    <w:rsid w:val="00D71237"/>
    <w:rsid w:val="00D7130D"/>
    <w:rsid w:val="00D718F1"/>
    <w:rsid w:val="00D71C3A"/>
    <w:rsid w:val="00D72D09"/>
    <w:rsid w:val="00D73848"/>
    <w:rsid w:val="00D73AD8"/>
    <w:rsid w:val="00D74186"/>
    <w:rsid w:val="00D756CE"/>
    <w:rsid w:val="00D8109B"/>
    <w:rsid w:val="00D815E3"/>
    <w:rsid w:val="00D81855"/>
    <w:rsid w:val="00D826E7"/>
    <w:rsid w:val="00D845AC"/>
    <w:rsid w:val="00D85791"/>
    <w:rsid w:val="00D859BA"/>
    <w:rsid w:val="00D869D3"/>
    <w:rsid w:val="00D86DB3"/>
    <w:rsid w:val="00D87398"/>
    <w:rsid w:val="00D903BB"/>
    <w:rsid w:val="00D91DFB"/>
    <w:rsid w:val="00D92020"/>
    <w:rsid w:val="00D9249A"/>
    <w:rsid w:val="00D928A5"/>
    <w:rsid w:val="00D92D60"/>
    <w:rsid w:val="00D92E71"/>
    <w:rsid w:val="00D94DFF"/>
    <w:rsid w:val="00D94F1D"/>
    <w:rsid w:val="00D95719"/>
    <w:rsid w:val="00D95A0B"/>
    <w:rsid w:val="00D95EF5"/>
    <w:rsid w:val="00D969D5"/>
    <w:rsid w:val="00D96E48"/>
    <w:rsid w:val="00D97069"/>
    <w:rsid w:val="00D973E0"/>
    <w:rsid w:val="00D97D59"/>
    <w:rsid w:val="00DA090A"/>
    <w:rsid w:val="00DA0E17"/>
    <w:rsid w:val="00DA28BB"/>
    <w:rsid w:val="00DA410B"/>
    <w:rsid w:val="00DA5341"/>
    <w:rsid w:val="00DA5B3C"/>
    <w:rsid w:val="00DA5DC6"/>
    <w:rsid w:val="00DA66B6"/>
    <w:rsid w:val="00DA6D4D"/>
    <w:rsid w:val="00DA6DCC"/>
    <w:rsid w:val="00DA7E3E"/>
    <w:rsid w:val="00DA7EC0"/>
    <w:rsid w:val="00DB3815"/>
    <w:rsid w:val="00DB39F4"/>
    <w:rsid w:val="00DB3FC1"/>
    <w:rsid w:val="00DB492D"/>
    <w:rsid w:val="00DB51C0"/>
    <w:rsid w:val="00DB78C8"/>
    <w:rsid w:val="00DB7B3C"/>
    <w:rsid w:val="00DC0033"/>
    <w:rsid w:val="00DC0D68"/>
    <w:rsid w:val="00DC110E"/>
    <w:rsid w:val="00DC22B9"/>
    <w:rsid w:val="00DC32A3"/>
    <w:rsid w:val="00DC4E8C"/>
    <w:rsid w:val="00DC7701"/>
    <w:rsid w:val="00DC7874"/>
    <w:rsid w:val="00DD0AA4"/>
    <w:rsid w:val="00DD34CC"/>
    <w:rsid w:val="00DD3527"/>
    <w:rsid w:val="00DD45FF"/>
    <w:rsid w:val="00DD4958"/>
    <w:rsid w:val="00DD4D16"/>
    <w:rsid w:val="00DD5B39"/>
    <w:rsid w:val="00DD620C"/>
    <w:rsid w:val="00DD6A2D"/>
    <w:rsid w:val="00DD71B5"/>
    <w:rsid w:val="00DE0A3B"/>
    <w:rsid w:val="00DE0B79"/>
    <w:rsid w:val="00DE1487"/>
    <w:rsid w:val="00DE1678"/>
    <w:rsid w:val="00DE1D29"/>
    <w:rsid w:val="00DE1D73"/>
    <w:rsid w:val="00DE29CB"/>
    <w:rsid w:val="00DE2B41"/>
    <w:rsid w:val="00DE2E90"/>
    <w:rsid w:val="00DE3740"/>
    <w:rsid w:val="00DE3F75"/>
    <w:rsid w:val="00DE4055"/>
    <w:rsid w:val="00DE43E2"/>
    <w:rsid w:val="00DE4B3E"/>
    <w:rsid w:val="00DE5860"/>
    <w:rsid w:val="00DE6636"/>
    <w:rsid w:val="00DE66DD"/>
    <w:rsid w:val="00DE676F"/>
    <w:rsid w:val="00DE7408"/>
    <w:rsid w:val="00DF1F5E"/>
    <w:rsid w:val="00DF2377"/>
    <w:rsid w:val="00DF2559"/>
    <w:rsid w:val="00DF2F80"/>
    <w:rsid w:val="00DF52AF"/>
    <w:rsid w:val="00DF5AE1"/>
    <w:rsid w:val="00DF5E0C"/>
    <w:rsid w:val="00DF6113"/>
    <w:rsid w:val="00DF61E3"/>
    <w:rsid w:val="00DF6FC3"/>
    <w:rsid w:val="00DF7825"/>
    <w:rsid w:val="00E0313C"/>
    <w:rsid w:val="00E03716"/>
    <w:rsid w:val="00E03B81"/>
    <w:rsid w:val="00E04575"/>
    <w:rsid w:val="00E04789"/>
    <w:rsid w:val="00E071EC"/>
    <w:rsid w:val="00E073FF"/>
    <w:rsid w:val="00E07ACA"/>
    <w:rsid w:val="00E07B06"/>
    <w:rsid w:val="00E07C1B"/>
    <w:rsid w:val="00E100E2"/>
    <w:rsid w:val="00E1013E"/>
    <w:rsid w:val="00E10357"/>
    <w:rsid w:val="00E110A4"/>
    <w:rsid w:val="00E119E3"/>
    <w:rsid w:val="00E122DD"/>
    <w:rsid w:val="00E12587"/>
    <w:rsid w:val="00E13805"/>
    <w:rsid w:val="00E1488D"/>
    <w:rsid w:val="00E20EEA"/>
    <w:rsid w:val="00E21052"/>
    <w:rsid w:val="00E211DD"/>
    <w:rsid w:val="00E214A9"/>
    <w:rsid w:val="00E2332A"/>
    <w:rsid w:val="00E236BB"/>
    <w:rsid w:val="00E23907"/>
    <w:rsid w:val="00E23B57"/>
    <w:rsid w:val="00E24309"/>
    <w:rsid w:val="00E244A1"/>
    <w:rsid w:val="00E2474D"/>
    <w:rsid w:val="00E26029"/>
    <w:rsid w:val="00E26857"/>
    <w:rsid w:val="00E26A67"/>
    <w:rsid w:val="00E26C60"/>
    <w:rsid w:val="00E271AD"/>
    <w:rsid w:val="00E302C0"/>
    <w:rsid w:val="00E30E4A"/>
    <w:rsid w:val="00E32F0B"/>
    <w:rsid w:val="00E33418"/>
    <w:rsid w:val="00E3469B"/>
    <w:rsid w:val="00E35579"/>
    <w:rsid w:val="00E40690"/>
    <w:rsid w:val="00E40D16"/>
    <w:rsid w:val="00E42EAC"/>
    <w:rsid w:val="00E43517"/>
    <w:rsid w:val="00E435A0"/>
    <w:rsid w:val="00E43B4C"/>
    <w:rsid w:val="00E460DE"/>
    <w:rsid w:val="00E479F7"/>
    <w:rsid w:val="00E502DA"/>
    <w:rsid w:val="00E5356F"/>
    <w:rsid w:val="00E5372E"/>
    <w:rsid w:val="00E5382B"/>
    <w:rsid w:val="00E539EF"/>
    <w:rsid w:val="00E5532E"/>
    <w:rsid w:val="00E555E4"/>
    <w:rsid w:val="00E56CD4"/>
    <w:rsid w:val="00E60853"/>
    <w:rsid w:val="00E60AE1"/>
    <w:rsid w:val="00E60C74"/>
    <w:rsid w:val="00E612A5"/>
    <w:rsid w:val="00E6138C"/>
    <w:rsid w:val="00E61712"/>
    <w:rsid w:val="00E61B10"/>
    <w:rsid w:val="00E62B06"/>
    <w:rsid w:val="00E63A9A"/>
    <w:rsid w:val="00E63E67"/>
    <w:rsid w:val="00E64312"/>
    <w:rsid w:val="00E64E99"/>
    <w:rsid w:val="00E64FC5"/>
    <w:rsid w:val="00E66E05"/>
    <w:rsid w:val="00E676D6"/>
    <w:rsid w:val="00E67F74"/>
    <w:rsid w:val="00E70EE7"/>
    <w:rsid w:val="00E7166A"/>
    <w:rsid w:val="00E72011"/>
    <w:rsid w:val="00E73189"/>
    <w:rsid w:val="00E73278"/>
    <w:rsid w:val="00E73FB8"/>
    <w:rsid w:val="00E75442"/>
    <w:rsid w:val="00E759F2"/>
    <w:rsid w:val="00E7628F"/>
    <w:rsid w:val="00E769B7"/>
    <w:rsid w:val="00E7739B"/>
    <w:rsid w:val="00E77E8B"/>
    <w:rsid w:val="00E82102"/>
    <w:rsid w:val="00E824E8"/>
    <w:rsid w:val="00E836C8"/>
    <w:rsid w:val="00E839E6"/>
    <w:rsid w:val="00E8417C"/>
    <w:rsid w:val="00E844E2"/>
    <w:rsid w:val="00E85CBC"/>
    <w:rsid w:val="00E85D55"/>
    <w:rsid w:val="00E8612F"/>
    <w:rsid w:val="00E86346"/>
    <w:rsid w:val="00E87BE5"/>
    <w:rsid w:val="00E87DA1"/>
    <w:rsid w:val="00E905E7"/>
    <w:rsid w:val="00E9168A"/>
    <w:rsid w:val="00E91F7E"/>
    <w:rsid w:val="00E9259E"/>
    <w:rsid w:val="00E9318C"/>
    <w:rsid w:val="00E932A3"/>
    <w:rsid w:val="00E93733"/>
    <w:rsid w:val="00E940E3"/>
    <w:rsid w:val="00E965BF"/>
    <w:rsid w:val="00E96DB4"/>
    <w:rsid w:val="00E977CD"/>
    <w:rsid w:val="00EA0174"/>
    <w:rsid w:val="00EA0490"/>
    <w:rsid w:val="00EA0499"/>
    <w:rsid w:val="00EA131C"/>
    <w:rsid w:val="00EA19EE"/>
    <w:rsid w:val="00EA2BC9"/>
    <w:rsid w:val="00EA361E"/>
    <w:rsid w:val="00EA3D2D"/>
    <w:rsid w:val="00EA3EDA"/>
    <w:rsid w:val="00EA4583"/>
    <w:rsid w:val="00EA4F04"/>
    <w:rsid w:val="00EA5133"/>
    <w:rsid w:val="00EA5690"/>
    <w:rsid w:val="00EA5D60"/>
    <w:rsid w:val="00EA60CA"/>
    <w:rsid w:val="00EA63EA"/>
    <w:rsid w:val="00EA70D3"/>
    <w:rsid w:val="00EA79FD"/>
    <w:rsid w:val="00EB086B"/>
    <w:rsid w:val="00EB1177"/>
    <w:rsid w:val="00EB4DA9"/>
    <w:rsid w:val="00EB54D9"/>
    <w:rsid w:val="00EB55D7"/>
    <w:rsid w:val="00EB55DD"/>
    <w:rsid w:val="00EB68C3"/>
    <w:rsid w:val="00EB6DAC"/>
    <w:rsid w:val="00EB7B8F"/>
    <w:rsid w:val="00EB7FFE"/>
    <w:rsid w:val="00EC12D5"/>
    <w:rsid w:val="00EC1A59"/>
    <w:rsid w:val="00EC201F"/>
    <w:rsid w:val="00EC266A"/>
    <w:rsid w:val="00EC3D17"/>
    <w:rsid w:val="00EC3E74"/>
    <w:rsid w:val="00EC4CE7"/>
    <w:rsid w:val="00EC55DC"/>
    <w:rsid w:val="00EC5C31"/>
    <w:rsid w:val="00EC63CC"/>
    <w:rsid w:val="00EC6D0A"/>
    <w:rsid w:val="00ED05C3"/>
    <w:rsid w:val="00ED14A0"/>
    <w:rsid w:val="00ED1EBE"/>
    <w:rsid w:val="00ED2483"/>
    <w:rsid w:val="00ED2E1D"/>
    <w:rsid w:val="00ED3CFB"/>
    <w:rsid w:val="00ED42EB"/>
    <w:rsid w:val="00ED43EA"/>
    <w:rsid w:val="00ED53EE"/>
    <w:rsid w:val="00ED686A"/>
    <w:rsid w:val="00ED796F"/>
    <w:rsid w:val="00EE0EA1"/>
    <w:rsid w:val="00EE1915"/>
    <w:rsid w:val="00EE20BB"/>
    <w:rsid w:val="00EE20C5"/>
    <w:rsid w:val="00EE2B69"/>
    <w:rsid w:val="00EE30FE"/>
    <w:rsid w:val="00EE3D82"/>
    <w:rsid w:val="00EE4826"/>
    <w:rsid w:val="00EE498F"/>
    <w:rsid w:val="00EE52F3"/>
    <w:rsid w:val="00EE73AF"/>
    <w:rsid w:val="00EF00C9"/>
    <w:rsid w:val="00EF0B70"/>
    <w:rsid w:val="00EF0B99"/>
    <w:rsid w:val="00EF0F30"/>
    <w:rsid w:val="00EF1680"/>
    <w:rsid w:val="00EF3BC5"/>
    <w:rsid w:val="00EF43C7"/>
    <w:rsid w:val="00EF46D9"/>
    <w:rsid w:val="00EF4D5A"/>
    <w:rsid w:val="00EF542F"/>
    <w:rsid w:val="00EF609F"/>
    <w:rsid w:val="00EF63B6"/>
    <w:rsid w:val="00EF6F0D"/>
    <w:rsid w:val="00EF7C69"/>
    <w:rsid w:val="00EF7ECB"/>
    <w:rsid w:val="00F00C52"/>
    <w:rsid w:val="00F013A3"/>
    <w:rsid w:val="00F0169A"/>
    <w:rsid w:val="00F019C4"/>
    <w:rsid w:val="00F020AF"/>
    <w:rsid w:val="00F02A64"/>
    <w:rsid w:val="00F02C01"/>
    <w:rsid w:val="00F032FB"/>
    <w:rsid w:val="00F053F0"/>
    <w:rsid w:val="00F05968"/>
    <w:rsid w:val="00F05BD0"/>
    <w:rsid w:val="00F060BF"/>
    <w:rsid w:val="00F06E95"/>
    <w:rsid w:val="00F07228"/>
    <w:rsid w:val="00F0758D"/>
    <w:rsid w:val="00F07BBD"/>
    <w:rsid w:val="00F10311"/>
    <w:rsid w:val="00F107E6"/>
    <w:rsid w:val="00F1121B"/>
    <w:rsid w:val="00F1213C"/>
    <w:rsid w:val="00F122F5"/>
    <w:rsid w:val="00F13844"/>
    <w:rsid w:val="00F1559D"/>
    <w:rsid w:val="00F15953"/>
    <w:rsid w:val="00F15A86"/>
    <w:rsid w:val="00F17A2E"/>
    <w:rsid w:val="00F17CA3"/>
    <w:rsid w:val="00F17F88"/>
    <w:rsid w:val="00F20389"/>
    <w:rsid w:val="00F20899"/>
    <w:rsid w:val="00F20CFB"/>
    <w:rsid w:val="00F20DAE"/>
    <w:rsid w:val="00F2175C"/>
    <w:rsid w:val="00F226B3"/>
    <w:rsid w:val="00F22E2A"/>
    <w:rsid w:val="00F241F9"/>
    <w:rsid w:val="00F264EA"/>
    <w:rsid w:val="00F26775"/>
    <w:rsid w:val="00F267A2"/>
    <w:rsid w:val="00F2769F"/>
    <w:rsid w:val="00F27B53"/>
    <w:rsid w:val="00F3039F"/>
    <w:rsid w:val="00F315F0"/>
    <w:rsid w:val="00F3199D"/>
    <w:rsid w:val="00F31B15"/>
    <w:rsid w:val="00F32414"/>
    <w:rsid w:val="00F32584"/>
    <w:rsid w:val="00F32D3F"/>
    <w:rsid w:val="00F3315F"/>
    <w:rsid w:val="00F340A6"/>
    <w:rsid w:val="00F34619"/>
    <w:rsid w:val="00F35883"/>
    <w:rsid w:val="00F35F88"/>
    <w:rsid w:val="00F367DD"/>
    <w:rsid w:val="00F37D10"/>
    <w:rsid w:val="00F4029E"/>
    <w:rsid w:val="00F42EC2"/>
    <w:rsid w:val="00F43147"/>
    <w:rsid w:val="00F43614"/>
    <w:rsid w:val="00F44306"/>
    <w:rsid w:val="00F4464E"/>
    <w:rsid w:val="00F453E1"/>
    <w:rsid w:val="00F46A15"/>
    <w:rsid w:val="00F50EAD"/>
    <w:rsid w:val="00F5107E"/>
    <w:rsid w:val="00F53942"/>
    <w:rsid w:val="00F53CBC"/>
    <w:rsid w:val="00F5457A"/>
    <w:rsid w:val="00F548C2"/>
    <w:rsid w:val="00F55348"/>
    <w:rsid w:val="00F55400"/>
    <w:rsid w:val="00F5762C"/>
    <w:rsid w:val="00F57C31"/>
    <w:rsid w:val="00F60ABA"/>
    <w:rsid w:val="00F60B69"/>
    <w:rsid w:val="00F61399"/>
    <w:rsid w:val="00F62D12"/>
    <w:rsid w:val="00F64083"/>
    <w:rsid w:val="00F64476"/>
    <w:rsid w:val="00F653BA"/>
    <w:rsid w:val="00F65A6A"/>
    <w:rsid w:val="00F65BFA"/>
    <w:rsid w:val="00F65FB1"/>
    <w:rsid w:val="00F672B9"/>
    <w:rsid w:val="00F71061"/>
    <w:rsid w:val="00F7222E"/>
    <w:rsid w:val="00F723B4"/>
    <w:rsid w:val="00F7302D"/>
    <w:rsid w:val="00F7386C"/>
    <w:rsid w:val="00F73961"/>
    <w:rsid w:val="00F75BB2"/>
    <w:rsid w:val="00F768ED"/>
    <w:rsid w:val="00F778AB"/>
    <w:rsid w:val="00F80CF0"/>
    <w:rsid w:val="00F81325"/>
    <w:rsid w:val="00F81745"/>
    <w:rsid w:val="00F82614"/>
    <w:rsid w:val="00F841F1"/>
    <w:rsid w:val="00F85020"/>
    <w:rsid w:val="00F85BA0"/>
    <w:rsid w:val="00F86089"/>
    <w:rsid w:val="00F86AB6"/>
    <w:rsid w:val="00F8784D"/>
    <w:rsid w:val="00F87F8F"/>
    <w:rsid w:val="00F902E8"/>
    <w:rsid w:val="00F913A3"/>
    <w:rsid w:val="00F92243"/>
    <w:rsid w:val="00F923A3"/>
    <w:rsid w:val="00F926D4"/>
    <w:rsid w:val="00F930C5"/>
    <w:rsid w:val="00F93F46"/>
    <w:rsid w:val="00F96B7E"/>
    <w:rsid w:val="00F96EE0"/>
    <w:rsid w:val="00FA10AE"/>
    <w:rsid w:val="00FA2551"/>
    <w:rsid w:val="00FA26E8"/>
    <w:rsid w:val="00FA2849"/>
    <w:rsid w:val="00FA3E10"/>
    <w:rsid w:val="00FA44A9"/>
    <w:rsid w:val="00FA45F5"/>
    <w:rsid w:val="00FA55CB"/>
    <w:rsid w:val="00FA588D"/>
    <w:rsid w:val="00FA5C5B"/>
    <w:rsid w:val="00FA5FE5"/>
    <w:rsid w:val="00FA63B0"/>
    <w:rsid w:val="00FA67EC"/>
    <w:rsid w:val="00FA7334"/>
    <w:rsid w:val="00FB1F56"/>
    <w:rsid w:val="00FB3813"/>
    <w:rsid w:val="00FB416F"/>
    <w:rsid w:val="00FB492C"/>
    <w:rsid w:val="00FB5870"/>
    <w:rsid w:val="00FB6E0F"/>
    <w:rsid w:val="00FB6FC1"/>
    <w:rsid w:val="00FB79DB"/>
    <w:rsid w:val="00FC0E81"/>
    <w:rsid w:val="00FC160D"/>
    <w:rsid w:val="00FC2B4B"/>
    <w:rsid w:val="00FC2F11"/>
    <w:rsid w:val="00FC4116"/>
    <w:rsid w:val="00FC5F4B"/>
    <w:rsid w:val="00FC70BD"/>
    <w:rsid w:val="00FC7A1C"/>
    <w:rsid w:val="00FD0446"/>
    <w:rsid w:val="00FD0BAF"/>
    <w:rsid w:val="00FD255F"/>
    <w:rsid w:val="00FD2B18"/>
    <w:rsid w:val="00FD3A3F"/>
    <w:rsid w:val="00FD3A5D"/>
    <w:rsid w:val="00FD4A39"/>
    <w:rsid w:val="00FD638B"/>
    <w:rsid w:val="00FD7765"/>
    <w:rsid w:val="00FE02B0"/>
    <w:rsid w:val="00FE22EE"/>
    <w:rsid w:val="00FE5926"/>
    <w:rsid w:val="00FE5EC7"/>
    <w:rsid w:val="00FE5FEC"/>
    <w:rsid w:val="00FF070C"/>
    <w:rsid w:val="00FF2B23"/>
    <w:rsid w:val="00FF3146"/>
    <w:rsid w:val="00FF3285"/>
    <w:rsid w:val="00FF3575"/>
    <w:rsid w:val="00FF3F51"/>
    <w:rsid w:val="00FF47B2"/>
    <w:rsid w:val="00FF5205"/>
    <w:rsid w:val="00FF6722"/>
    <w:rsid w:val="00FF6973"/>
    <w:rsid w:val="00FF6FE5"/>
    <w:rsid w:val="00FF71AE"/>
    <w:rsid w:val="00FF77E0"/>
    <w:rsid w:val="00FF7B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8BA045A"/>
  <w15:docId w15:val="{0F25451B-40DE-4B7F-A7F2-EB3B1F0E7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8F8"/>
    <w:pPr>
      <w:jc w:val="both"/>
    </w:pPr>
    <w:rPr>
      <w:rFonts w:ascii="Calibri" w:hAnsi="Calibri"/>
      <w:sz w:val="22"/>
      <w:szCs w:val="22"/>
    </w:rPr>
  </w:style>
  <w:style w:type="paragraph" w:styleId="Titre1">
    <w:name w:val="heading 1"/>
    <w:basedOn w:val="Titre"/>
    <w:next w:val="Normal"/>
    <w:qFormat/>
    <w:rsid w:val="00BA35E6"/>
    <w:pPr>
      <w:outlineLvl w:val="0"/>
    </w:pPr>
  </w:style>
  <w:style w:type="paragraph" w:styleId="Titre2">
    <w:name w:val="heading 2"/>
    <w:basedOn w:val="Titre1"/>
    <w:next w:val="Normal"/>
    <w:qFormat/>
    <w:rsid w:val="00A26CD0"/>
    <w:pPr>
      <w:pageBreakBefore w:val="0"/>
      <w:pBdr>
        <w:top w:val="single" w:sz="4" w:space="1" w:color="000000"/>
        <w:left w:val="single" w:sz="4" w:space="4" w:color="000000"/>
        <w:right w:val="single" w:sz="4" w:space="4" w:color="000000"/>
      </w:pBdr>
      <w:shd w:val="clear" w:color="auto" w:fill="FFFFCC"/>
      <w:outlineLvl w:val="1"/>
    </w:pPr>
    <w:rPr>
      <w:i/>
      <w:sz w:val="28"/>
    </w:rPr>
  </w:style>
  <w:style w:type="paragraph" w:styleId="Titre3">
    <w:name w:val="heading 3"/>
    <w:basedOn w:val="Normal"/>
    <w:next w:val="Normal"/>
    <w:link w:val="Titre3Car"/>
    <w:qFormat/>
    <w:rsid w:val="00BA35E6"/>
    <w:pPr>
      <w:keepNext/>
      <w:suppressAutoHyphens/>
      <w:spacing w:before="160" w:after="80"/>
      <w:jc w:val="left"/>
      <w:outlineLvl w:val="2"/>
    </w:pPr>
    <w:rPr>
      <w:rFonts w:ascii="Arial" w:hAnsi="Arial" w:cs="Arial"/>
      <w:b/>
      <w:color w:val="000000"/>
      <w:sz w:val="24"/>
      <w:szCs w:val="24"/>
      <w:lang w:eastAsia="ar-SA"/>
    </w:rPr>
  </w:style>
  <w:style w:type="paragraph" w:styleId="Titre4">
    <w:name w:val="heading 4"/>
    <w:basedOn w:val="Normal"/>
    <w:next w:val="Normal"/>
    <w:qFormat/>
    <w:rsid w:val="008903D6"/>
    <w:pPr>
      <w:keepNext/>
      <w:suppressAutoHyphens/>
      <w:jc w:val="left"/>
      <w:outlineLvl w:val="3"/>
    </w:pPr>
    <w:rPr>
      <w:rFonts w:ascii="Times New Roman" w:hAnsi="Times New Roman"/>
      <w:b/>
      <w:i/>
      <w:szCs w:val="20"/>
      <w:u w:val="single"/>
      <w:lang w:eastAsia="ar-SA"/>
    </w:rPr>
  </w:style>
  <w:style w:type="paragraph" w:styleId="Titre5">
    <w:name w:val="heading 5"/>
    <w:basedOn w:val="Normal"/>
    <w:next w:val="Normal"/>
    <w:qFormat/>
    <w:rsid w:val="008903D6"/>
    <w:pPr>
      <w:suppressAutoHyphens/>
      <w:spacing w:before="240" w:after="60"/>
      <w:jc w:val="left"/>
      <w:outlineLvl w:val="4"/>
    </w:pPr>
    <w:rPr>
      <w:rFonts w:ascii="Times New Roman" w:hAnsi="Times New Roman"/>
      <w:szCs w:val="20"/>
      <w:lang w:eastAsia="ar-SA"/>
    </w:rPr>
  </w:style>
  <w:style w:type="paragraph" w:styleId="Titre6">
    <w:name w:val="heading 6"/>
    <w:basedOn w:val="Normal"/>
    <w:next w:val="Normal"/>
    <w:qFormat/>
    <w:rsid w:val="008903D6"/>
    <w:pPr>
      <w:suppressAutoHyphens/>
      <w:spacing w:before="240" w:after="60"/>
      <w:jc w:val="left"/>
      <w:outlineLvl w:val="5"/>
    </w:pPr>
    <w:rPr>
      <w:rFonts w:ascii="Times New Roman" w:hAnsi="Times New Roman"/>
      <w:i/>
      <w:szCs w:val="20"/>
      <w:lang w:eastAsia="ar-SA"/>
    </w:rPr>
  </w:style>
  <w:style w:type="paragraph" w:styleId="Titre7">
    <w:name w:val="heading 7"/>
    <w:basedOn w:val="Normal"/>
    <w:next w:val="Normal"/>
    <w:qFormat/>
    <w:rsid w:val="008903D6"/>
    <w:pPr>
      <w:suppressAutoHyphens/>
      <w:spacing w:before="240" w:after="60"/>
      <w:jc w:val="left"/>
      <w:outlineLvl w:val="6"/>
    </w:pPr>
    <w:rPr>
      <w:rFonts w:ascii="Arial" w:hAnsi="Arial"/>
      <w:szCs w:val="20"/>
      <w:lang w:eastAsia="ar-SA"/>
    </w:rPr>
  </w:style>
  <w:style w:type="paragraph" w:styleId="Titre8">
    <w:name w:val="heading 8"/>
    <w:basedOn w:val="Normal"/>
    <w:next w:val="Normal"/>
    <w:qFormat/>
    <w:rsid w:val="008903D6"/>
    <w:pPr>
      <w:pBdr>
        <w:top w:val="single" w:sz="4" w:space="1" w:color="000000" w:shadow="1"/>
        <w:left w:val="single" w:sz="4" w:space="4" w:color="000000" w:shadow="1"/>
        <w:bottom w:val="single" w:sz="4" w:space="1" w:color="000000" w:shadow="1"/>
        <w:right w:val="single" w:sz="4" w:space="4" w:color="000000" w:shadow="1"/>
      </w:pBdr>
      <w:shd w:val="clear" w:color="auto" w:fill="FFFFBF"/>
      <w:tabs>
        <w:tab w:val="num" w:pos="432"/>
      </w:tabs>
      <w:suppressAutoHyphens/>
      <w:spacing w:before="240" w:after="60"/>
      <w:jc w:val="center"/>
      <w:outlineLvl w:val="7"/>
    </w:pPr>
    <w:rPr>
      <w:rFonts w:ascii="Times New Roman" w:hAnsi="Times New Roman"/>
      <w:b/>
      <w:sz w:val="32"/>
      <w:szCs w:val="20"/>
      <w:lang w:eastAsia="ar-SA"/>
    </w:rPr>
  </w:style>
  <w:style w:type="paragraph" w:styleId="Titre9">
    <w:name w:val="heading 9"/>
    <w:basedOn w:val="Normal"/>
    <w:next w:val="Normal"/>
    <w:qFormat/>
    <w:rsid w:val="008903D6"/>
    <w:pPr>
      <w:pBdr>
        <w:top w:val="single" w:sz="4" w:space="1" w:color="000000" w:shadow="1"/>
        <w:left w:val="single" w:sz="4" w:space="4" w:color="000000" w:shadow="1"/>
        <w:bottom w:val="single" w:sz="4" w:space="1" w:color="000000" w:shadow="1"/>
        <w:right w:val="single" w:sz="4" w:space="4" w:color="000000" w:shadow="1"/>
      </w:pBdr>
      <w:shd w:val="clear" w:color="auto" w:fill="FFFFBF"/>
      <w:tabs>
        <w:tab w:val="num" w:pos="432"/>
      </w:tabs>
      <w:suppressAutoHyphens/>
      <w:spacing w:before="240" w:after="60"/>
      <w:jc w:val="center"/>
      <w:outlineLvl w:val="8"/>
    </w:pPr>
    <w:rPr>
      <w:rFonts w:ascii="Times New Roman" w:hAnsi="Times New Roman"/>
      <w:b/>
      <w:shadow/>
      <w:sz w:val="56"/>
      <w:szCs w:val="2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8903D6"/>
    <w:rPr>
      <w:rFonts w:ascii="Symbol" w:hAnsi="Symbol"/>
    </w:rPr>
  </w:style>
  <w:style w:type="character" w:customStyle="1" w:styleId="WW8Num3z0">
    <w:name w:val="WW8Num3z0"/>
    <w:rsid w:val="008903D6"/>
    <w:rPr>
      <w:rFonts w:ascii="Times New Roman" w:hAnsi="Times New Roman" w:cs="Times New Roman"/>
    </w:rPr>
  </w:style>
  <w:style w:type="character" w:customStyle="1" w:styleId="WW8Num3z1">
    <w:name w:val="WW8Num3z1"/>
    <w:rsid w:val="008903D6"/>
    <w:rPr>
      <w:rFonts w:ascii="Courier New" w:hAnsi="Courier New" w:cs="Courier New"/>
    </w:rPr>
  </w:style>
  <w:style w:type="character" w:customStyle="1" w:styleId="WW8Num3z2">
    <w:name w:val="WW8Num3z2"/>
    <w:rsid w:val="008903D6"/>
    <w:rPr>
      <w:rFonts w:ascii="Wingdings" w:hAnsi="Wingdings"/>
    </w:rPr>
  </w:style>
  <w:style w:type="character" w:customStyle="1" w:styleId="WW8Num3z3">
    <w:name w:val="WW8Num3z3"/>
    <w:rsid w:val="008903D6"/>
    <w:rPr>
      <w:rFonts w:ascii="Symbol" w:hAnsi="Symbol"/>
    </w:rPr>
  </w:style>
  <w:style w:type="character" w:customStyle="1" w:styleId="WW8Num4z1">
    <w:name w:val="WW8Num4z1"/>
    <w:rsid w:val="008903D6"/>
    <w:rPr>
      <w:rFonts w:ascii="Courier New" w:hAnsi="Courier New"/>
    </w:rPr>
  </w:style>
  <w:style w:type="character" w:customStyle="1" w:styleId="WW8Num5z0">
    <w:name w:val="WW8Num5z0"/>
    <w:rsid w:val="008903D6"/>
    <w:rPr>
      <w:rFonts w:ascii="Arial" w:hAnsi="Arial" w:cs="Arial"/>
    </w:rPr>
  </w:style>
  <w:style w:type="character" w:customStyle="1" w:styleId="WW8Num6z0">
    <w:name w:val="WW8Num6z0"/>
    <w:rsid w:val="008903D6"/>
    <w:rPr>
      <w:rFonts w:ascii="Wingdings" w:hAnsi="Wingdings"/>
    </w:rPr>
  </w:style>
  <w:style w:type="character" w:customStyle="1" w:styleId="WW8Num6z1">
    <w:name w:val="WW8Num6z1"/>
    <w:rsid w:val="008903D6"/>
    <w:rPr>
      <w:rFonts w:ascii="Courier New" w:hAnsi="Courier New"/>
    </w:rPr>
  </w:style>
  <w:style w:type="character" w:customStyle="1" w:styleId="WW8Num6z3">
    <w:name w:val="WW8Num6z3"/>
    <w:rsid w:val="008903D6"/>
    <w:rPr>
      <w:rFonts w:ascii="Symbol" w:hAnsi="Symbol"/>
    </w:rPr>
  </w:style>
  <w:style w:type="character" w:customStyle="1" w:styleId="WW8Num7z0">
    <w:name w:val="WW8Num7z0"/>
    <w:rsid w:val="008903D6"/>
    <w:rPr>
      <w:rFonts w:ascii="Times New Roman" w:hAnsi="Times New Roman"/>
    </w:rPr>
  </w:style>
  <w:style w:type="character" w:customStyle="1" w:styleId="WW8Num12z0">
    <w:name w:val="WW8Num12z0"/>
    <w:rsid w:val="008903D6"/>
    <w:rPr>
      <w:rFonts w:ascii="Wingdings" w:hAnsi="Wingdings"/>
      <w:color w:val="auto"/>
    </w:rPr>
  </w:style>
  <w:style w:type="character" w:customStyle="1" w:styleId="WW8Num12z1">
    <w:name w:val="WW8Num12z1"/>
    <w:rsid w:val="008903D6"/>
    <w:rPr>
      <w:rFonts w:ascii="Courier New" w:hAnsi="Courier New" w:cs="Courier New"/>
    </w:rPr>
  </w:style>
  <w:style w:type="character" w:customStyle="1" w:styleId="WW8Num12z2">
    <w:name w:val="WW8Num12z2"/>
    <w:rsid w:val="008903D6"/>
    <w:rPr>
      <w:rFonts w:ascii="Wingdings" w:hAnsi="Wingdings"/>
    </w:rPr>
  </w:style>
  <w:style w:type="character" w:customStyle="1" w:styleId="WW8Num12z3">
    <w:name w:val="WW8Num12z3"/>
    <w:rsid w:val="008903D6"/>
    <w:rPr>
      <w:rFonts w:ascii="Symbol" w:hAnsi="Symbol"/>
    </w:rPr>
  </w:style>
  <w:style w:type="character" w:customStyle="1" w:styleId="WW8Num15z0">
    <w:name w:val="WW8Num15z0"/>
    <w:rsid w:val="008903D6"/>
    <w:rPr>
      <w:rFonts w:ascii="Wingdings" w:hAnsi="Wingdings"/>
      <w:color w:val="auto"/>
    </w:rPr>
  </w:style>
  <w:style w:type="character" w:customStyle="1" w:styleId="WW8Num15z1">
    <w:name w:val="WW8Num15z1"/>
    <w:rsid w:val="008903D6"/>
    <w:rPr>
      <w:rFonts w:ascii="Courier New" w:hAnsi="Courier New" w:cs="Courier New"/>
    </w:rPr>
  </w:style>
  <w:style w:type="character" w:customStyle="1" w:styleId="WW8Num15z2">
    <w:name w:val="WW8Num15z2"/>
    <w:rsid w:val="008903D6"/>
    <w:rPr>
      <w:rFonts w:ascii="Wingdings" w:hAnsi="Wingdings"/>
    </w:rPr>
  </w:style>
  <w:style w:type="character" w:customStyle="1" w:styleId="WW8Num15z3">
    <w:name w:val="WW8Num15z3"/>
    <w:rsid w:val="008903D6"/>
    <w:rPr>
      <w:rFonts w:ascii="Symbol" w:hAnsi="Symbol"/>
    </w:rPr>
  </w:style>
  <w:style w:type="character" w:customStyle="1" w:styleId="WW8Num16z1">
    <w:name w:val="WW8Num16z1"/>
    <w:rsid w:val="008903D6"/>
    <w:rPr>
      <w:b/>
      <w:bCs w:val="0"/>
      <w:iCs w:val="0"/>
      <w:caps w:val="0"/>
      <w:smallCaps w:val="0"/>
      <w:strike w:val="0"/>
      <w:dstrike w:val="0"/>
      <w:outline w:val="0"/>
      <w:shadow w:val="0"/>
      <w:vanish w:val="0"/>
      <w:color w:val="000000"/>
      <w:spacing w:val="0"/>
      <w:kern w:val="1"/>
      <w:position w:val="0"/>
      <w:sz w:val="24"/>
      <w:szCs w:val="24"/>
      <w:u w:val="none"/>
      <w:vertAlign w:val="baseline"/>
    </w:rPr>
  </w:style>
  <w:style w:type="character" w:customStyle="1" w:styleId="WW8NumSt1z0">
    <w:name w:val="WW8NumSt1z0"/>
    <w:rsid w:val="008903D6"/>
    <w:rPr>
      <w:rFonts w:ascii="Symbol" w:hAnsi="Symbol"/>
    </w:rPr>
  </w:style>
  <w:style w:type="character" w:customStyle="1" w:styleId="Policepardfaut1">
    <w:name w:val="Police par défaut1"/>
    <w:rsid w:val="008903D6"/>
  </w:style>
  <w:style w:type="character" w:styleId="Numrodepage">
    <w:name w:val="page number"/>
    <w:basedOn w:val="Policepardfaut1"/>
    <w:rsid w:val="008903D6"/>
  </w:style>
  <w:style w:type="character" w:styleId="Lienhypertexte">
    <w:name w:val="Hyperlink"/>
    <w:basedOn w:val="Policepardfaut1"/>
    <w:uiPriority w:val="99"/>
    <w:rsid w:val="008903D6"/>
    <w:rPr>
      <w:color w:val="0000FF"/>
      <w:u w:val="single"/>
    </w:rPr>
  </w:style>
  <w:style w:type="character" w:styleId="Lienhypertextesuivivisit">
    <w:name w:val="FollowedHyperlink"/>
    <w:basedOn w:val="Policepardfaut1"/>
    <w:rsid w:val="008903D6"/>
    <w:rPr>
      <w:color w:val="800080"/>
      <w:u w:val="single"/>
    </w:rPr>
  </w:style>
  <w:style w:type="character" w:customStyle="1" w:styleId="Caractredenotedebasdepage">
    <w:name w:val="Caractère de note de bas de page"/>
    <w:basedOn w:val="Policepardfaut1"/>
    <w:rsid w:val="008903D6"/>
    <w:rPr>
      <w:vertAlign w:val="superscript"/>
    </w:rPr>
  </w:style>
  <w:style w:type="character" w:customStyle="1" w:styleId="bold">
    <w:name w:val="bold"/>
    <w:basedOn w:val="Policepardfaut1"/>
    <w:rsid w:val="008903D6"/>
  </w:style>
  <w:style w:type="character" w:customStyle="1" w:styleId="Titre2Car">
    <w:name w:val="Titre 2 Car"/>
    <w:basedOn w:val="Policepardfaut1"/>
    <w:rsid w:val="008903D6"/>
    <w:rPr>
      <w:rFonts w:ascii="Arial" w:hAnsi="Arial" w:cs="Arial"/>
      <w:b/>
      <w:bCs/>
      <w:i/>
      <w:iCs/>
      <w:sz w:val="28"/>
      <w:szCs w:val="28"/>
      <w:lang w:val="fr-FR" w:eastAsia="ar-SA" w:bidi="ar-SA"/>
    </w:rPr>
  </w:style>
  <w:style w:type="character" w:styleId="lev">
    <w:name w:val="Strong"/>
    <w:basedOn w:val="Policepardfaut1"/>
    <w:uiPriority w:val="22"/>
    <w:qFormat/>
    <w:rsid w:val="008903D6"/>
    <w:rPr>
      <w:b/>
      <w:bCs/>
    </w:rPr>
  </w:style>
  <w:style w:type="character" w:customStyle="1" w:styleId="WW8Num2z0">
    <w:name w:val="WW8Num2z0"/>
    <w:rsid w:val="008903D6"/>
    <w:rPr>
      <w:rFonts w:ascii="Wingdings" w:hAnsi="Wingdings"/>
      <w:sz w:val="16"/>
    </w:rPr>
  </w:style>
  <w:style w:type="character" w:customStyle="1" w:styleId="Titre1Car">
    <w:name w:val="Titre 1 Car"/>
    <w:basedOn w:val="Policepardfaut1"/>
    <w:rsid w:val="008903D6"/>
    <w:rPr>
      <w:rFonts w:ascii="Arial" w:hAnsi="Arial" w:cs="Arial"/>
      <w:bCs/>
      <w:kern w:val="1"/>
      <w:sz w:val="32"/>
      <w:szCs w:val="32"/>
      <w:lang w:val="fr-FR" w:eastAsia="ar-SA" w:bidi="ar-SA"/>
    </w:rPr>
  </w:style>
  <w:style w:type="character" w:customStyle="1" w:styleId="WW8Num5z2">
    <w:name w:val="WW8Num5z2"/>
    <w:rsid w:val="008903D6"/>
    <w:rPr>
      <w:rFonts w:ascii="Wingdings" w:hAnsi="Wingdings"/>
    </w:rPr>
  </w:style>
  <w:style w:type="character" w:customStyle="1" w:styleId="normalCar">
    <w:name w:val="normal Car"/>
    <w:basedOn w:val="Policepardfaut1"/>
    <w:rsid w:val="008903D6"/>
    <w:rPr>
      <w:rFonts w:ascii="Arial" w:hAnsi="Arial"/>
      <w:lang w:val="fr-FR" w:eastAsia="ar-SA" w:bidi="ar-SA"/>
    </w:rPr>
  </w:style>
  <w:style w:type="character" w:customStyle="1" w:styleId="Paragraphe1Car">
    <w:name w:val="Paragraphe 1 Car"/>
    <w:basedOn w:val="Policepardfaut1"/>
    <w:rsid w:val="008903D6"/>
    <w:rPr>
      <w:rFonts w:ascii="Arial" w:hAnsi="Arial" w:cs="Arial"/>
      <w:lang w:val="fr-FR" w:eastAsia="ar-SA" w:bidi="ar-SA"/>
    </w:rPr>
  </w:style>
  <w:style w:type="paragraph" w:customStyle="1" w:styleId="Titre30">
    <w:name w:val="Titre3"/>
    <w:basedOn w:val="Normal"/>
    <w:next w:val="Corpsdetexte"/>
    <w:rsid w:val="008903D6"/>
    <w:pPr>
      <w:keepNext/>
      <w:suppressAutoHyphens/>
      <w:spacing w:before="240" w:after="120"/>
      <w:jc w:val="left"/>
    </w:pPr>
    <w:rPr>
      <w:rFonts w:ascii="Arial" w:eastAsia="MS Mincho" w:hAnsi="Arial" w:cs="Tahoma"/>
      <w:sz w:val="28"/>
      <w:szCs w:val="28"/>
      <w:lang w:eastAsia="ar-SA"/>
    </w:rPr>
  </w:style>
  <w:style w:type="paragraph" w:styleId="Corpsdetexte">
    <w:name w:val="Body Text"/>
    <w:basedOn w:val="Normal"/>
    <w:rsid w:val="008903D6"/>
    <w:pPr>
      <w:suppressAutoHyphens/>
      <w:spacing w:after="120"/>
      <w:jc w:val="left"/>
    </w:pPr>
    <w:rPr>
      <w:rFonts w:ascii="Arial" w:hAnsi="Arial"/>
      <w:color w:val="000000"/>
      <w:spacing w:val="-5"/>
      <w:sz w:val="20"/>
      <w:szCs w:val="20"/>
      <w:lang w:eastAsia="ar-SA"/>
    </w:rPr>
  </w:style>
  <w:style w:type="paragraph" w:styleId="Liste">
    <w:name w:val="List"/>
    <w:basedOn w:val="Normal"/>
    <w:rsid w:val="008903D6"/>
    <w:pPr>
      <w:suppressAutoHyphens/>
      <w:ind w:left="283" w:hanging="283"/>
      <w:jc w:val="left"/>
    </w:pPr>
    <w:rPr>
      <w:rFonts w:ascii="Times New Roman" w:hAnsi="Times New Roman"/>
      <w:szCs w:val="20"/>
      <w:lang w:eastAsia="ar-SA"/>
    </w:rPr>
  </w:style>
  <w:style w:type="paragraph" w:customStyle="1" w:styleId="Lgende1">
    <w:name w:val="Légende1"/>
    <w:basedOn w:val="Normal"/>
    <w:rsid w:val="008903D6"/>
    <w:pPr>
      <w:suppressLineNumbers/>
      <w:suppressAutoHyphens/>
      <w:spacing w:before="120" w:after="120"/>
      <w:jc w:val="left"/>
    </w:pPr>
    <w:rPr>
      <w:rFonts w:ascii="Times New Roman" w:hAnsi="Times New Roman" w:cs="Tahoma"/>
      <w:i/>
      <w:iCs/>
      <w:sz w:val="24"/>
      <w:szCs w:val="24"/>
      <w:lang w:eastAsia="ar-SA"/>
    </w:rPr>
  </w:style>
  <w:style w:type="paragraph" w:customStyle="1" w:styleId="Rpertoire">
    <w:name w:val="Répertoire"/>
    <w:basedOn w:val="Normal"/>
    <w:rsid w:val="008903D6"/>
    <w:pPr>
      <w:suppressLineNumbers/>
      <w:suppressAutoHyphens/>
      <w:jc w:val="left"/>
    </w:pPr>
    <w:rPr>
      <w:rFonts w:ascii="Times New Roman" w:hAnsi="Times New Roman" w:cs="Tahoma"/>
      <w:szCs w:val="20"/>
      <w:lang w:eastAsia="ar-SA"/>
    </w:rPr>
  </w:style>
  <w:style w:type="paragraph" w:styleId="En-tte">
    <w:name w:val="header"/>
    <w:basedOn w:val="Normal"/>
    <w:rsid w:val="008903D6"/>
    <w:pPr>
      <w:tabs>
        <w:tab w:val="center" w:pos="4536"/>
        <w:tab w:val="right" w:pos="9072"/>
      </w:tabs>
      <w:suppressAutoHyphens/>
      <w:jc w:val="left"/>
    </w:pPr>
    <w:rPr>
      <w:rFonts w:ascii="Times New Roman" w:hAnsi="Times New Roman"/>
      <w:szCs w:val="20"/>
      <w:lang w:eastAsia="ar-SA"/>
    </w:rPr>
  </w:style>
  <w:style w:type="paragraph" w:styleId="Pieddepage">
    <w:name w:val="footer"/>
    <w:basedOn w:val="Normal"/>
    <w:rsid w:val="008903D6"/>
    <w:pPr>
      <w:tabs>
        <w:tab w:val="center" w:pos="4536"/>
        <w:tab w:val="right" w:pos="9072"/>
      </w:tabs>
      <w:suppressAutoHyphens/>
      <w:jc w:val="left"/>
    </w:pPr>
    <w:rPr>
      <w:rFonts w:ascii="Times New Roman" w:hAnsi="Times New Roman"/>
      <w:szCs w:val="20"/>
      <w:lang w:eastAsia="ar-SA"/>
    </w:rPr>
  </w:style>
  <w:style w:type="paragraph" w:customStyle="1" w:styleId="Corpsdetexte21">
    <w:name w:val="Corps de texte 21"/>
    <w:basedOn w:val="Normal"/>
    <w:rsid w:val="008903D6"/>
    <w:pPr>
      <w:pBdr>
        <w:top w:val="single" w:sz="4" w:space="1" w:color="000000" w:shadow="1"/>
        <w:left w:val="single" w:sz="4" w:space="4" w:color="000000" w:shadow="1"/>
        <w:bottom w:val="single" w:sz="4" w:space="1" w:color="000000" w:shadow="1"/>
        <w:right w:val="single" w:sz="4" w:space="4" w:color="000000" w:shadow="1"/>
      </w:pBdr>
      <w:suppressAutoHyphens/>
      <w:jc w:val="left"/>
    </w:pPr>
    <w:rPr>
      <w:rFonts w:ascii="Times New Roman" w:hAnsi="Times New Roman"/>
      <w:b/>
      <w:szCs w:val="20"/>
      <w:lang w:eastAsia="ar-SA"/>
    </w:rPr>
  </w:style>
  <w:style w:type="paragraph" w:styleId="TM1">
    <w:name w:val="toc 1"/>
    <w:basedOn w:val="Normal"/>
    <w:next w:val="Normal"/>
    <w:uiPriority w:val="39"/>
    <w:rsid w:val="000445BE"/>
    <w:pPr>
      <w:suppressAutoHyphens/>
      <w:spacing w:before="120" w:after="120"/>
      <w:jc w:val="left"/>
    </w:pPr>
    <w:rPr>
      <w:rFonts w:ascii="Times New Roman" w:hAnsi="Times New Roman"/>
      <w:b/>
      <w:caps/>
      <w:szCs w:val="20"/>
      <w:lang w:eastAsia="ar-SA"/>
    </w:rPr>
  </w:style>
  <w:style w:type="paragraph" w:styleId="TM2">
    <w:name w:val="toc 2"/>
    <w:basedOn w:val="Normal"/>
    <w:next w:val="Normal"/>
    <w:autoRedefine/>
    <w:uiPriority w:val="39"/>
    <w:rsid w:val="000445BE"/>
    <w:pPr>
      <w:tabs>
        <w:tab w:val="left" w:pos="709"/>
        <w:tab w:val="right" w:leader="dot" w:pos="9629"/>
      </w:tabs>
      <w:suppressAutoHyphens/>
      <w:ind w:left="454"/>
      <w:jc w:val="left"/>
    </w:pPr>
    <w:rPr>
      <w:rFonts w:ascii="Times New Roman" w:hAnsi="Times New Roman" w:cs="Arial"/>
      <w:smallCaps/>
      <w:noProof/>
      <w:szCs w:val="20"/>
    </w:rPr>
  </w:style>
  <w:style w:type="paragraph" w:styleId="TM3">
    <w:name w:val="toc 3"/>
    <w:basedOn w:val="Normal"/>
    <w:next w:val="Normal"/>
    <w:autoRedefine/>
    <w:uiPriority w:val="39"/>
    <w:rsid w:val="000445BE"/>
    <w:pPr>
      <w:tabs>
        <w:tab w:val="right" w:leader="dot" w:pos="9629"/>
      </w:tabs>
      <w:suppressAutoHyphens/>
      <w:ind w:left="624"/>
      <w:jc w:val="left"/>
    </w:pPr>
    <w:rPr>
      <w:rFonts w:ascii="Times New Roman" w:eastAsia="Lucida Sans Typewriter" w:hAnsi="Times New Roman" w:cs="Arial"/>
      <w:i/>
      <w:noProof/>
      <w:sz w:val="20"/>
      <w:szCs w:val="20"/>
    </w:rPr>
  </w:style>
  <w:style w:type="paragraph" w:styleId="TM4">
    <w:name w:val="toc 4"/>
    <w:basedOn w:val="Normal"/>
    <w:next w:val="Normal"/>
    <w:uiPriority w:val="39"/>
    <w:rsid w:val="008903D6"/>
    <w:pPr>
      <w:suppressAutoHyphens/>
      <w:ind w:left="660"/>
      <w:jc w:val="left"/>
    </w:pPr>
    <w:rPr>
      <w:rFonts w:ascii="Times New Roman" w:hAnsi="Times New Roman"/>
      <w:szCs w:val="20"/>
      <w:lang w:eastAsia="ar-SA"/>
    </w:rPr>
  </w:style>
  <w:style w:type="paragraph" w:styleId="TM5">
    <w:name w:val="toc 5"/>
    <w:basedOn w:val="Normal"/>
    <w:next w:val="Normal"/>
    <w:semiHidden/>
    <w:rsid w:val="008903D6"/>
    <w:pPr>
      <w:suppressAutoHyphens/>
      <w:ind w:left="880"/>
      <w:jc w:val="left"/>
    </w:pPr>
    <w:rPr>
      <w:rFonts w:ascii="Times New Roman" w:hAnsi="Times New Roman"/>
      <w:szCs w:val="20"/>
      <w:lang w:eastAsia="ar-SA"/>
    </w:rPr>
  </w:style>
  <w:style w:type="paragraph" w:styleId="TM6">
    <w:name w:val="toc 6"/>
    <w:basedOn w:val="Normal"/>
    <w:next w:val="Normal"/>
    <w:semiHidden/>
    <w:rsid w:val="008903D6"/>
    <w:pPr>
      <w:suppressAutoHyphens/>
      <w:ind w:left="1100"/>
      <w:jc w:val="left"/>
    </w:pPr>
    <w:rPr>
      <w:rFonts w:ascii="Times New Roman" w:hAnsi="Times New Roman"/>
      <w:szCs w:val="20"/>
      <w:lang w:eastAsia="ar-SA"/>
    </w:rPr>
  </w:style>
  <w:style w:type="paragraph" w:styleId="TM7">
    <w:name w:val="toc 7"/>
    <w:basedOn w:val="Normal"/>
    <w:next w:val="Normal"/>
    <w:semiHidden/>
    <w:rsid w:val="008903D6"/>
    <w:pPr>
      <w:suppressAutoHyphens/>
      <w:ind w:left="1320"/>
      <w:jc w:val="left"/>
    </w:pPr>
    <w:rPr>
      <w:rFonts w:ascii="Times New Roman" w:hAnsi="Times New Roman"/>
      <w:szCs w:val="20"/>
      <w:lang w:eastAsia="ar-SA"/>
    </w:rPr>
  </w:style>
  <w:style w:type="paragraph" w:styleId="TM8">
    <w:name w:val="toc 8"/>
    <w:basedOn w:val="Normal"/>
    <w:next w:val="Normal"/>
    <w:semiHidden/>
    <w:rsid w:val="008903D6"/>
    <w:pPr>
      <w:suppressAutoHyphens/>
      <w:ind w:left="1540"/>
      <w:jc w:val="left"/>
    </w:pPr>
    <w:rPr>
      <w:rFonts w:ascii="Times New Roman" w:hAnsi="Times New Roman"/>
      <w:szCs w:val="20"/>
      <w:lang w:eastAsia="ar-SA"/>
    </w:rPr>
  </w:style>
  <w:style w:type="paragraph" w:styleId="TM9">
    <w:name w:val="toc 9"/>
    <w:basedOn w:val="Normal"/>
    <w:next w:val="Normal"/>
    <w:semiHidden/>
    <w:rsid w:val="008903D6"/>
    <w:pPr>
      <w:suppressAutoHyphens/>
      <w:ind w:left="1760"/>
      <w:jc w:val="left"/>
    </w:pPr>
    <w:rPr>
      <w:rFonts w:ascii="Times New Roman" w:hAnsi="Times New Roman"/>
      <w:szCs w:val="20"/>
      <w:lang w:eastAsia="ar-SA"/>
    </w:rPr>
  </w:style>
  <w:style w:type="paragraph" w:styleId="Index1">
    <w:name w:val="index 1"/>
    <w:basedOn w:val="Normal"/>
    <w:next w:val="Normal"/>
    <w:semiHidden/>
    <w:rsid w:val="008903D6"/>
    <w:pPr>
      <w:suppressAutoHyphens/>
      <w:ind w:left="220" w:hanging="220"/>
      <w:jc w:val="left"/>
    </w:pPr>
    <w:rPr>
      <w:rFonts w:ascii="Times New Roman" w:hAnsi="Times New Roman"/>
      <w:szCs w:val="20"/>
      <w:lang w:eastAsia="ar-SA"/>
    </w:rPr>
  </w:style>
  <w:style w:type="paragraph" w:styleId="Index2">
    <w:name w:val="index 2"/>
    <w:basedOn w:val="Normal"/>
    <w:next w:val="Normal"/>
    <w:semiHidden/>
    <w:rsid w:val="008903D6"/>
    <w:pPr>
      <w:suppressAutoHyphens/>
      <w:ind w:left="440" w:hanging="220"/>
      <w:jc w:val="left"/>
    </w:pPr>
    <w:rPr>
      <w:rFonts w:ascii="Times New Roman" w:hAnsi="Times New Roman"/>
      <w:szCs w:val="20"/>
      <w:lang w:eastAsia="ar-SA"/>
    </w:rPr>
  </w:style>
  <w:style w:type="paragraph" w:styleId="Index3">
    <w:name w:val="index 3"/>
    <w:basedOn w:val="Normal"/>
    <w:next w:val="Normal"/>
    <w:semiHidden/>
    <w:rsid w:val="008903D6"/>
    <w:pPr>
      <w:suppressAutoHyphens/>
      <w:ind w:left="660" w:hanging="220"/>
      <w:jc w:val="left"/>
    </w:pPr>
    <w:rPr>
      <w:rFonts w:ascii="Times New Roman" w:hAnsi="Times New Roman"/>
      <w:szCs w:val="20"/>
      <w:lang w:eastAsia="ar-SA"/>
    </w:rPr>
  </w:style>
  <w:style w:type="paragraph" w:customStyle="1" w:styleId="Index41">
    <w:name w:val="Index 41"/>
    <w:basedOn w:val="Normal"/>
    <w:next w:val="Normal"/>
    <w:rsid w:val="008903D6"/>
    <w:pPr>
      <w:suppressAutoHyphens/>
      <w:ind w:left="880" w:hanging="220"/>
      <w:jc w:val="left"/>
    </w:pPr>
    <w:rPr>
      <w:rFonts w:ascii="Times New Roman" w:hAnsi="Times New Roman"/>
      <w:szCs w:val="20"/>
      <w:lang w:eastAsia="ar-SA"/>
    </w:rPr>
  </w:style>
  <w:style w:type="paragraph" w:customStyle="1" w:styleId="Index51">
    <w:name w:val="Index 51"/>
    <w:basedOn w:val="Normal"/>
    <w:next w:val="Normal"/>
    <w:rsid w:val="008903D6"/>
    <w:pPr>
      <w:suppressAutoHyphens/>
      <w:ind w:left="1100" w:hanging="220"/>
      <w:jc w:val="left"/>
    </w:pPr>
    <w:rPr>
      <w:rFonts w:ascii="Times New Roman" w:hAnsi="Times New Roman"/>
      <w:szCs w:val="20"/>
      <w:lang w:eastAsia="ar-SA"/>
    </w:rPr>
  </w:style>
  <w:style w:type="paragraph" w:customStyle="1" w:styleId="Index61">
    <w:name w:val="Index 61"/>
    <w:basedOn w:val="Normal"/>
    <w:next w:val="Normal"/>
    <w:rsid w:val="008903D6"/>
    <w:pPr>
      <w:suppressAutoHyphens/>
      <w:ind w:left="1320" w:hanging="220"/>
      <w:jc w:val="left"/>
    </w:pPr>
    <w:rPr>
      <w:rFonts w:ascii="Times New Roman" w:hAnsi="Times New Roman"/>
      <w:szCs w:val="20"/>
      <w:lang w:eastAsia="ar-SA"/>
    </w:rPr>
  </w:style>
  <w:style w:type="paragraph" w:customStyle="1" w:styleId="Index71">
    <w:name w:val="Index 71"/>
    <w:basedOn w:val="Normal"/>
    <w:next w:val="Normal"/>
    <w:rsid w:val="008903D6"/>
    <w:pPr>
      <w:suppressAutoHyphens/>
      <w:ind w:left="1540" w:hanging="220"/>
      <w:jc w:val="left"/>
    </w:pPr>
    <w:rPr>
      <w:rFonts w:ascii="Times New Roman" w:hAnsi="Times New Roman"/>
      <w:szCs w:val="20"/>
      <w:lang w:eastAsia="ar-SA"/>
    </w:rPr>
  </w:style>
  <w:style w:type="paragraph" w:customStyle="1" w:styleId="Index81">
    <w:name w:val="Index 81"/>
    <w:basedOn w:val="Normal"/>
    <w:next w:val="Normal"/>
    <w:rsid w:val="008903D6"/>
    <w:pPr>
      <w:suppressAutoHyphens/>
      <w:ind w:left="1760" w:hanging="220"/>
      <w:jc w:val="left"/>
    </w:pPr>
    <w:rPr>
      <w:rFonts w:ascii="Times New Roman" w:hAnsi="Times New Roman"/>
      <w:szCs w:val="20"/>
      <w:lang w:eastAsia="ar-SA"/>
    </w:rPr>
  </w:style>
  <w:style w:type="paragraph" w:customStyle="1" w:styleId="Index91">
    <w:name w:val="Index 91"/>
    <w:basedOn w:val="Normal"/>
    <w:next w:val="Normal"/>
    <w:rsid w:val="008903D6"/>
    <w:pPr>
      <w:suppressAutoHyphens/>
      <w:ind w:left="1980" w:hanging="220"/>
      <w:jc w:val="left"/>
    </w:pPr>
    <w:rPr>
      <w:rFonts w:ascii="Times New Roman" w:hAnsi="Times New Roman"/>
      <w:szCs w:val="20"/>
      <w:lang w:eastAsia="ar-SA"/>
    </w:rPr>
  </w:style>
  <w:style w:type="paragraph" w:styleId="Titreindex">
    <w:name w:val="index heading"/>
    <w:basedOn w:val="Normal"/>
    <w:next w:val="Index1"/>
    <w:semiHidden/>
    <w:rsid w:val="008903D6"/>
    <w:pPr>
      <w:suppressAutoHyphens/>
      <w:jc w:val="left"/>
    </w:pPr>
    <w:rPr>
      <w:rFonts w:ascii="Times New Roman" w:hAnsi="Times New Roman"/>
      <w:szCs w:val="20"/>
      <w:lang w:eastAsia="ar-SA"/>
    </w:rPr>
  </w:style>
  <w:style w:type="paragraph" w:customStyle="1" w:styleId="Description">
    <w:name w:val="Description"/>
    <w:basedOn w:val="Normal"/>
    <w:rsid w:val="008903D6"/>
    <w:pPr>
      <w:suppressAutoHyphens/>
      <w:ind w:left="1134"/>
    </w:pPr>
    <w:rPr>
      <w:rFonts w:ascii="Arial" w:hAnsi="Arial"/>
      <w:sz w:val="20"/>
      <w:szCs w:val="20"/>
      <w:lang w:eastAsia="ar-SA"/>
    </w:rPr>
  </w:style>
  <w:style w:type="paragraph" w:customStyle="1" w:styleId="Listetab2">
    <w:name w:val="Listetab2"/>
    <w:basedOn w:val="Liste"/>
    <w:rsid w:val="008903D6"/>
    <w:pPr>
      <w:tabs>
        <w:tab w:val="left" w:pos="284"/>
      </w:tabs>
      <w:spacing w:before="63" w:after="63" w:line="240" w:lineRule="atLeast"/>
      <w:ind w:left="142" w:right="142" w:firstLine="0"/>
    </w:pPr>
    <w:rPr>
      <w:b/>
      <w:sz w:val="24"/>
    </w:rPr>
  </w:style>
  <w:style w:type="paragraph" w:customStyle="1" w:styleId="Corpstexte1">
    <w:name w:val="Corps texte 1"/>
    <w:basedOn w:val="Normal"/>
    <w:rsid w:val="008903D6"/>
    <w:pPr>
      <w:suppressAutoHyphens/>
      <w:ind w:left="709"/>
    </w:pPr>
    <w:rPr>
      <w:rFonts w:ascii="Comic Sans MS" w:hAnsi="Comic Sans MS"/>
      <w:szCs w:val="20"/>
      <w:lang w:eastAsia="ar-SA"/>
    </w:rPr>
  </w:style>
  <w:style w:type="paragraph" w:customStyle="1" w:styleId="Corpsdetexte31">
    <w:name w:val="Corps de texte 31"/>
    <w:basedOn w:val="Normal"/>
    <w:rsid w:val="008903D6"/>
    <w:pPr>
      <w:suppressAutoHyphens/>
      <w:jc w:val="left"/>
    </w:pPr>
    <w:rPr>
      <w:rFonts w:ascii="Times New Roman" w:hAnsi="Times New Roman"/>
      <w:sz w:val="20"/>
      <w:szCs w:val="20"/>
      <w:lang w:eastAsia="ar-SA"/>
    </w:rPr>
  </w:style>
  <w:style w:type="paragraph" w:customStyle="1" w:styleId="Retraitnormal1">
    <w:name w:val="Retrait normal1"/>
    <w:basedOn w:val="Normal"/>
    <w:rsid w:val="008903D6"/>
    <w:pPr>
      <w:suppressAutoHyphens/>
      <w:spacing w:before="60" w:after="60"/>
      <w:ind w:left="284"/>
      <w:jc w:val="left"/>
    </w:pPr>
    <w:rPr>
      <w:rFonts w:ascii="Times New Roman" w:hAnsi="Times New Roman"/>
      <w:sz w:val="24"/>
      <w:szCs w:val="20"/>
      <w:lang w:eastAsia="ar-SA"/>
    </w:rPr>
  </w:style>
  <w:style w:type="paragraph" w:customStyle="1" w:styleId="PRPPR">
    <w:name w:val="PRP P R"/>
    <w:basedOn w:val="Normal"/>
    <w:rsid w:val="008903D6"/>
    <w:pPr>
      <w:tabs>
        <w:tab w:val="right" w:pos="8931"/>
      </w:tabs>
      <w:suppressAutoHyphens/>
      <w:spacing w:before="60" w:after="60"/>
      <w:jc w:val="left"/>
    </w:pPr>
    <w:rPr>
      <w:rFonts w:ascii="Arial" w:hAnsi="Arial" w:cs="Arial"/>
      <w:b/>
      <w:bCs/>
      <w:i/>
      <w:iCs/>
      <w:sz w:val="24"/>
      <w:szCs w:val="20"/>
      <w:lang w:eastAsia="ar-SA"/>
    </w:rPr>
  </w:style>
  <w:style w:type="paragraph" w:styleId="Retraitcorpsdetexte">
    <w:name w:val="Body Text Indent"/>
    <w:basedOn w:val="Normal"/>
    <w:rsid w:val="008903D6"/>
    <w:pPr>
      <w:suppressAutoHyphens/>
      <w:ind w:left="1134"/>
      <w:jc w:val="left"/>
    </w:pPr>
    <w:rPr>
      <w:rFonts w:ascii="Times New Roman" w:hAnsi="Times New Roman"/>
      <w:szCs w:val="20"/>
      <w:lang w:eastAsia="ar-SA"/>
    </w:rPr>
  </w:style>
  <w:style w:type="paragraph" w:customStyle="1" w:styleId="Retraitcorpsdetexte21">
    <w:name w:val="Retrait corps de texte 21"/>
    <w:basedOn w:val="Normal"/>
    <w:rsid w:val="008903D6"/>
    <w:pPr>
      <w:suppressAutoHyphens/>
      <w:ind w:left="1134" w:firstLine="1134"/>
      <w:jc w:val="left"/>
    </w:pPr>
    <w:rPr>
      <w:rFonts w:ascii="Times New Roman" w:hAnsi="Times New Roman"/>
      <w:szCs w:val="20"/>
      <w:lang w:eastAsia="ar-SA"/>
    </w:rPr>
  </w:style>
  <w:style w:type="paragraph" w:customStyle="1" w:styleId="Retraitcorpsdetexte31">
    <w:name w:val="Retrait corps de texte 31"/>
    <w:basedOn w:val="Normal"/>
    <w:rsid w:val="008903D6"/>
    <w:pPr>
      <w:suppressAutoHyphens/>
      <w:ind w:left="708"/>
      <w:jc w:val="left"/>
    </w:pPr>
    <w:rPr>
      <w:rFonts w:ascii="Times New Roman" w:hAnsi="Times New Roman"/>
      <w:sz w:val="24"/>
      <w:szCs w:val="20"/>
      <w:lang w:eastAsia="ar-SA"/>
    </w:rPr>
  </w:style>
  <w:style w:type="paragraph" w:styleId="Sous-titre">
    <w:name w:val="Subtitle"/>
    <w:basedOn w:val="Normal"/>
    <w:next w:val="Corpsdetexte"/>
    <w:qFormat/>
    <w:rsid w:val="008903D6"/>
    <w:pPr>
      <w:suppressAutoHyphens/>
      <w:jc w:val="left"/>
    </w:pPr>
    <w:rPr>
      <w:rFonts w:ascii="Times New Roman" w:hAnsi="Times New Roman"/>
      <w:b/>
      <w:color w:val="FF0000"/>
      <w:sz w:val="24"/>
      <w:szCs w:val="20"/>
      <w:u w:val="single"/>
      <w:lang w:eastAsia="ar-SA"/>
    </w:rPr>
  </w:style>
  <w:style w:type="paragraph" w:styleId="Notedebasdepage">
    <w:name w:val="footnote text"/>
    <w:basedOn w:val="Normal"/>
    <w:semiHidden/>
    <w:rsid w:val="008903D6"/>
    <w:pPr>
      <w:suppressAutoHyphens/>
      <w:jc w:val="left"/>
    </w:pPr>
    <w:rPr>
      <w:rFonts w:ascii="Times New Roman" w:hAnsi="Times New Roman"/>
      <w:sz w:val="20"/>
      <w:szCs w:val="20"/>
      <w:lang w:eastAsia="ar-SA"/>
    </w:rPr>
  </w:style>
  <w:style w:type="paragraph" w:customStyle="1" w:styleId="arial">
    <w:name w:val="arial"/>
    <w:basedOn w:val="Sous-titre"/>
    <w:rsid w:val="008903D6"/>
    <w:pPr>
      <w:jc w:val="both"/>
    </w:pPr>
    <w:rPr>
      <w:b w:val="0"/>
      <w:color w:val="auto"/>
      <w:sz w:val="22"/>
      <w:u w:val="none"/>
    </w:rPr>
  </w:style>
  <w:style w:type="paragraph" w:styleId="Titre">
    <w:name w:val="Title"/>
    <w:basedOn w:val="Normal"/>
    <w:next w:val="Normal"/>
    <w:link w:val="TitreCar"/>
    <w:qFormat/>
    <w:rsid w:val="009E4602"/>
    <w:pPr>
      <w:pageBreakBefore/>
      <w:pBdr>
        <w:bottom w:val="single" w:sz="4" w:space="1" w:color="000000"/>
      </w:pBdr>
      <w:suppressAutoHyphens/>
      <w:spacing w:before="240" w:after="240"/>
      <w:jc w:val="left"/>
    </w:pPr>
    <w:rPr>
      <w:rFonts w:ascii="Arial" w:hAnsi="Arial"/>
      <w:b/>
      <w:kern w:val="1"/>
      <w:sz w:val="32"/>
      <w:szCs w:val="20"/>
      <w:lang w:eastAsia="ar-SA"/>
    </w:rPr>
  </w:style>
  <w:style w:type="paragraph" w:customStyle="1" w:styleId="Normal1">
    <w:name w:val="Normal1"/>
    <w:rsid w:val="008903D6"/>
    <w:pPr>
      <w:suppressAutoHyphens/>
    </w:pPr>
    <w:rPr>
      <w:rFonts w:ascii="Arial" w:eastAsia="Arial" w:hAnsi="Arial"/>
      <w:lang w:eastAsia="ar-SA"/>
    </w:rPr>
  </w:style>
  <w:style w:type="paragraph" w:styleId="NormalWeb">
    <w:name w:val="Normal (Web)"/>
    <w:basedOn w:val="Normal"/>
    <w:uiPriority w:val="99"/>
    <w:rsid w:val="008903D6"/>
    <w:pPr>
      <w:suppressAutoHyphens/>
      <w:spacing w:before="100" w:after="100"/>
      <w:jc w:val="left"/>
    </w:pPr>
    <w:rPr>
      <w:rFonts w:ascii="Arial Unicode MS" w:eastAsia="Arial Unicode MS" w:hAnsi="Arial Unicode MS" w:cs="Book Antiqua"/>
      <w:sz w:val="24"/>
      <w:szCs w:val="24"/>
      <w:lang w:eastAsia="ar-SA"/>
    </w:rPr>
  </w:style>
  <w:style w:type="paragraph" w:customStyle="1" w:styleId="FragList2">
    <w:name w:val="FragList2"/>
    <w:basedOn w:val="Normal"/>
    <w:rsid w:val="008903D6"/>
    <w:pPr>
      <w:tabs>
        <w:tab w:val="left" w:pos="284"/>
        <w:tab w:val="left" w:pos="567"/>
        <w:tab w:val="left" w:pos="720"/>
        <w:tab w:val="left" w:pos="851"/>
      </w:tabs>
      <w:suppressAutoHyphens/>
      <w:overflowPunct w:val="0"/>
      <w:autoSpaceDE w:val="0"/>
      <w:ind w:left="568" w:hanging="437"/>
      <w:jc w:val="left"/>
      <w:textAlignment w:val="baseline"/>
    </w:pPr>
    <w:rPr>
      <w:rFonts w:ascii="Arial" w:hAnsi="Arial"/>
      <w:szCs w:val="20"/>
      <w:lang w:eastAsia="ar-SA"/>
    </w:rPr>
  </w:style>
  <w:style w:type="paragraph" w:customStyle="1" w:styleId="Listepuces3">
    <w:name w:val="Liste à puces3"/>
    <w:basedOn w:val="Normal"/>
    <w:rsid w:val="008903D6"/>
    <w:pPr>
      <w:widowControl w:val="0"/>
      <w:suppressAutoHyphens/>
      <w:spacing w:before="20" w:after="20"/>
      <w:ind w:right="80"/>
      <w:jc w:val="left"/>
    </w:pPr>
    <w:rPr>
      <w:rFonts w:ascii="Arial" w:hAnsi="Arial" w:cs="Arial"/>
      <w:bCs/>
      <w:sz w:val="20"/>
      <w:szCs w:val="20"/>
      <w:lang w:eastAsia="ar-SA"/>
    </w:rPr>
  </w:style>
  <w:style w:type="paragraph" w:customStyle="1" w:styleId="PrformatHTML1">
    <w:name w:val="Préformaté HTML1"/>
    <w:basedOn w:val="Normal"/>
    <w:rsid w:val="00890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Arial Unicode MS" w:eastAsia="Arial Unicode MS" w:hAnsi="Arial Unicode MS" w:cs="Book Antiqua"/>
      <w:color w:val="000000"/>
      <w:sz w:val="20"/>
      <w:szCs w:val="20"/>
      <w:lang w:eastAsia="ar-SA"/>
    </w:rPr>
  </w:style>
  <w:style w:type="paragraph" w:customStyle="1" w:styleId="Titre10">
    <w:name w:val="Titre1"/>
    <w:basedOn w:val="Corpsdetexte"/>
    <w:rsid w:val="008903D6"/>
    <w:rPr>
      <w:rFonts w:ascii="Times New Roman" w:hAnsi="Times New Roman"/>
      <w:color w:val="auto"/>
      <w:spacing w:val="0"/>
    </w:rPr>
  </w:style>
  <w:style w:type="paragraph" w:customStyle="1" w:styleId="Paragraphe1">
    <w:name w:val="Paragraphe 1"/>
    <w:basedOn w:val="Normal"/>
    <w:link w:val="Paragraphe1Car1"/>
    <w:rsid w:val="008903D6"/>
    <w:pPr>
      <w:keepLines/>
      <w:suppressAutoHyphens/>
      <w:overflowPunct w:val="0"/>
      <w:autoSpaceDE w:val="0"/>
      <w:spacing w:before="60" w:after="60"/>
      <w:textAlignment w:val="baseline"/>
    </w:pPr>
    <w:rPr>
      <w:rFonts w:ascii="Arial" w:hAnsi="Arial" w:cs="Arial"/>
      <w:sz w:val="20"/>
      <w:szCs w:val="20"/>
      <w:lang w:eastAsia="ar-SA"/>
    </w:rPr>
  </w:style>
  <w:style w:type="paragraph" w:customStyle="1" w:styleId="Titre20">
    <w:name w:val="Titre2"/>
    <w:basedOn w:val="Titre2"/>
    <w:rsid w:val="008903D6"/>
  </w:style>
  <w:style w:type="paragraph" w:customStyle="1" w:styleId="SCONETTITRE1">
    <w:name w:val="SCONET TITRE 1"/>
    <w:basedOn w:val="Titre1"/>
    <w:next w:val="Normal1"/>
    <w:rsid w:val="008903D6"/>
    <w:pPr>
      <w:pBdr>
        <w:top w:val="single" w:sz="4" w:space="1" w:color="000000" w:shadow="1"/>
        <w:left w:val="single" w:sz="4" w:space="4" w:color="000000" w:shadow="1"/>
        <w:bottom w:val="single" w:sz="4" w:space="0" w:color="000000" w:shadow="1"/>
        <w:right w:val="single" w:sz="4" w:space="4" w:color="000000" w:shadow="1"/>
      </w:pBdr>
      <w:shd w:val="clear" w:color="auto" w:fill="FFFFFF"/>
      <w:spacing w:before="100" w:after="120"/>
      <w:jc w:val="center"/>
    </w:pPr>
    <w:rPr>
      <w:sz w:val="24"/>
    </w:rPr>
  </w:style>
  <w:style w:type="paragraph" w:customStyle="1" w:styleId="SCONETTitre2">
    <w:name w:val="SCONET Titre 2"/>
    <w:basedOn w:val="Titre2"/>
    <w:next w:val="Normal1"/>
    <w:rsid w:val="008903D6"/>
    <w:pPr>
      <w:jc w:val="center"/>
    </w:pPr>
  </w:style>
  <w:style w:type="paragraph" w:customStyle="1" w:styleId="SCONETTitre4">
    <w:name w:val="SCONET Titre 4"/>
    <w:basedOn w:val="Normal"/>
    <w:next w:val="Normal1"/>
    <w:rsid w:val="008903D6"/>
    <w:pPr>
      <w:keepNext/>
      <w:suppressAutoHyphens/>
      <w:spacing w:after="120"/>
      <w:jc w:val="left"/>
    </w:pPr>
    <w:rPr>
      <w:rFonts w:ascii="Arial" w:hAnsi="Arial"/>
      <w:b/>
      <w:i/>
      <w:color w:val="000000"/>
      <w:sz w:val="20"/>
      <w:szCs w:val="20"/>
      <w:lang w:eastAsia="ar-SA"/>
    </w:rPr>
  </w:style>
  <w:style w:type="paragraph" w:customStyle="1" w:styleId="ABLOCKPARA">
    <w:name w:val="A BLOCK PARA"/>
    <w:basedOn w:val="Normal"/>
    <w:rsid w:val="008903D6"/>
    <w:pPr>
      <w:suppressAutoHyphens/>
      <w:jc w:val="left"/>
    </w:pPr>
    <w:rPr>
      <w:rFonts w:ascii="Book Antiqua" w:hAnsi="Book Antiqua"/>
      <w:szCs w:val="20"/>
      <w:lang w:val="en-US" w:eastAsia="ar-SA"/>
    </w:rPr>
  </w:style>
  <w:style w:type="paragraph" w:customStyle="1" w:styleId="RestartList">
    <w:name w:val="RestartList"/>
    <w:next w:val="Normal"/>
    <w:rsid w:val="008903D6"/>
    <w:pPr>
      <w:suppressAutoHyphens/>
      <w:spacing w:line="14" w:lineRule="exact"/>
    </w:pPr>
    <w:rPr>
      <w:rFonts w:eastAsia="Arial"/>
      <w:lang w:eastAsia="ar-SA"/>
    </w:rPr>
  </w:style>
  <w:style w:type="paragraph" w:customStyle="1" w:styleId="Listepuces1">
    <w:name w:val="Liste à puces1"/>
    <w:basedOn w:val="Liste"/>
    <w:rsid w:val="008903D6"/>
    <w:pPr>
      <w:tabs>
        <w:tab w:val="left" w:pos="720"/>
      </w:tabs>
      <w:spacing w:before="120" w:after="120" w:line="240" w:lineRule="atLeast"/>
      <w:ind w:left="-25904" w:firstLine="0"/>
      <w:jc w:val="both"/>
    </w:pPr>
    <w:rPr>
      <w:rFonts w:ascii="Arial" w:hAnsi="Arial"/>
      <w:spacing w:val="-5"/>
      <w:sz w:val="20"/>
    </w:rPr>
  </w:style>
  <w:style w:type="paragraph" w:customStyle="1" w:styleId="Listepuces2">
    <w:name w:val="Liste à puces2"/>
    <w:basedOn w:val="Liste"/>
    <w:rsid w:val="008903D6"/>
    <w:pPr>
      <w:tabs>
        <w:tab w:val="left" w:pos="2880"/>
      </w:tabs>
      <w:spacing w:before="120" w:after="120" w:line="240" w:lineRule="atLeast"/>
      <w:ind w:left="32072" w:firstLine="0"/>
      <w:jc w:val="both"/>
    </w:pPr>
    <w:rPr>
      <w:rFonts w:ascii="Arial" w:hAnsi="Arial"/>
      <w:spacing w:val="-5"/>
      <w:sz w:val="20"/>
    </w:rPr>
  </w:style>
  <w:style w:type="paragraph" w:customStyle="1" w:styleId="tableau">
    <w:name w:val="tableau"/>
    <w:basedOn w:val="Normal1"/>
    <w:rsid w:val="008903D6"/>
    <w:pPr>
      <w:spacing w:before="20" w:after="20"/>
    </w:pPr>
    <w:rPr>
      <w:lang w:val="en-GB"/>
    </w:rPr>
  </w:style>
  <w:style w:type="paragraph" w:customStyle="1" w:styleId="xl30">
    <w:name w:val="xl30"/>
    <w:basedOn w:val="Normal"/>
    <w:rsid w:val="008903D6"/>
    <w:pPr>
      <w:pBdr>
        <w:left w:val="single" w:sz="4" w:space="0" w:color="000000"/>
        <w:right w:val="single" w:sz="4" w:space="0" w:color="000000"/>
      </w:pBdr>
      <w:suppressAutoHyphens/>
      <w:spacing w:before="100" w:after="100"/>
      <w:jc w:val="center"/>
    </w:pPr>
    <w:rPr>
      <w:rFonts w:ascii="Arial" w:eastAsia="Arial Unicode MS" w:hAnsi="Arial" w:cs="Arial"/>
      <w:b/>
      <w:bCs/>
      <w:sz w:val="24"/>
      <w:szCs w:val="24"/>
      <w:lang w:eastAsia="ar-SA"/>
    </w:rPr>
  </w:style>
  <w:style w:type="paragraph" w:styleId="Textedebulles">
    <w:name w:val="Balloon Text"/>
    <w:basedOn w:val="Normal"/>
    <w:rsid w:val="008903D6"/>
    <w:pPr>
      <w:suppressAutoHyphens/>
      <w:jc w:val="left"/>
    </w:pPr>
    <w:rPr>
      <w:rFonts w:ascii="Tahoma" w:hAnsi="Tahoma" w:cs="Tahoma"/>
      <w:sz w:val="16"/>
      <w:szCs w:val="16"/>
      <w:lang w:eastAsia="ar-SA"/>
    </w:rPr>
  </w:style>
  <w:style w:type="paragraph" w:styleId="PrformatHTML">
    <w:name w:val="HTML Preformatted"/>
    <w:basedOn w:val="Normal"/>
    <w:link w:val="PrformatHTMLCar"/>
    <w:uiPriority w:val="99"/>
    <w:rsid w:val="00890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Courier New" w:hAnsi="Courier New" w:cs="Courier New"/>
      <w:sz w:val="20"/>
      <w:szCs w:val="20"/>
      <w:lang w:eastAsia="ar-SA"/>
    </w:rPr>
  </w:style>
  <w:style w:type="paragraph" w:customStyle="1" w:styleId="Sous-titrePagedegarde">
    <w:name w:val="Sous-titre (Page de garde)"/>
    <w:basedOn w:val="Normal"/>
    <w:next w:val="Corpsdetexte"/>
    <w:rsid w:val="008903D6"/>
    <w:pPr>
      <w:keepNext/>
      <w:keepLines/>
      <w:pBdr>
        <w:top w:val="single" w:sz="4" w:space="24" w:color="000000"/>
      </w:pBdr>
      <w:tabs>
        <w:tab w:val="left" w:pos="0"/>
      </w:tabs>
      <w:suppressAutoHyphens/>
      <w:spacing w:line="480" w:lineRule="atLeast"/>
      <w:ind w:left="835" w:right="835"/>
      <w:jc w:val="left"/>
    </w:pPr>
    <w:rPr>
      <w:rFonts w:ascii="Arial" w:hAnsi="Arial"/>
      <w:spacing w:val="-30"/>
      <w:kern w:val="1"/>
      <w:sz w:val="48"/>
      <w:szCs w:val="20"/>
      <w:lang w:eastAsia="ar-SA"/>
    </w:rPr>
  </w:style>
  <w:style w:type="paragraph" w:customStyle="1" w:styleId="TitrePagedegarde">
    <w:name w:val="Titre (Page de garde)"/>
    <w:basedOn w:val="Normal"/>
    <w:next w:val="Normal"/>
    <w:rsid w:val="008903D6"/>
    <w:pPr>
      <w:keepNext/>
      <w:keepLines/>
      <w:pBdr>
        <w:top w:val="single" w:sz="40" w:space="31" w:color="000000"/>
      </w:pBdr>
      <w:tabs>
        <w:tab w:val="left" w:pos="0"/>
      </w:tabs>
      <w:suppressAutoHyphens/>
      <w:spacing w:before="240" w:after="500" w:line="640" w:lineRule="exact"/>
      <w:jc w:val="left"/>
    </w:pPr>
    <w:rPr>
      <w:rFonts w:ascii="Arial Black" w:hAnsi="Arial Black"/>
      <w:b/>
      <w:spacing w:val="-48"/>
      <w:kern w:val="1"/>
      <w:sz w:val="64"/>
      <w:szCs w:val="20"/>
      <w:lang w:eastAsia="ar-SA"/>
    </w:rPr>
  </w:style>
  <w:style w:type="paragraph" w:customStyle="1" w:styleId="Contenudetableau">
    <w:name w:val="Contenu de tableau"/>
    <w:basedOn w:val="Normal"/>
    <w:rsid w:val="008903D6"/>
    <w:pPr>
      <w:suppressLineNumbers/>
      <w:suppressAutoHyphens/>
      <w:jc w:val="left"/>
    </w:pPr>
    <w:rPr>
      <w:rFonts w:ascii="Arial" w:hAnsi="Arial" w:cs="Arial"/>
      <w:bCs/>
      <w:sz w:val="20"/>
      <w:szCs w:val="20"/>
      <w:lang w:eastAsia="ar-SA"/>
    </w:rPr>
  </w:style>
  <w:style w:type="character" w:customStyle="1" w:styleId="Titre3Car">
    <w:name w:val="Titre 3 Car"/>
    <w:basedOn w:val="Policepardfaut"/>
    <w:link w:val="Titre3"/>
    <w:rsid w:val="00BA35E6"/>
    <w:rPr>
      <w:rFonts w:ascii="Arial" w:hAnsi="Arial" w:cs="Arial"/>
      <w:b/>
      <w:color w:val="000000"/>
      <w:sz w:val="24"/>
      <w:szCs w:val="24"/>
      <w:lang w:eastAsia="ar-SA"/>
    </w:rPr>
  </w:style>
  <w:style w:type="paragraph" w:customStyle="1" w:styleId="Titre1Avant1ligne">
    <w:name w:val="Titre 1 + Avant : 1 ligne"/>
    <w:basedOn w:val="Normal1"/>
    <w:rsid w:val="008903D6"/>
    <w:pPr>
      <w:ind w:left="567"/>
    </w:pPr>
    <w:rPr>
      <w:bCs/>
    </w:rPr>
  </w:style>
  <w:style w:type="paragraph" w:customStyle="1" w:styleId="Titredetableau">
    <w:name w:val="Titre de tableau"/>
    <w:basedOn w:val="Contenudetableau"/>
    <w:rsid w:val="008903D6"/>
    <w:pPr>
      <w:jc w:val="center"/>
    </w:pPr>
    <w:rPr>
      <w:b/>
    </w:rPr>
  </w:style>
  <w:style w:type="paragraph" w:customStyle="1" w:styleId="Tabledesmatiresniveau10">
    <w:name w:val="Table des matières niveau 10"/>
    <w:basedOn w:val="Rpertoire"/>
    <w:rsid w:val="008903D6"/>
    <w:pPr>
      <w:tabs>
        <w:tab w:val="right" w:leader="dot" w:pos="9637"/>
      </w:tabs>
      <w:ind w:left="2547"/>
    </w:pPr>
  </w:style>
  <w:style w:type="paragraph" w:customStyle="1" w:styleId="StyleTitreGauche0cmPremireligne0cm">
    <w:name w:val="Style Titre + Gauche :  0 cm Première ligne : 0 cm"/>
    <w:basedOn w:val="Titre"/>
    <w:rsid w:val="008D08F9"/>
    <w:rPr>
      <w:bCs/>
    </w:rPr>
  </w:style>
  <w:style w:type="paragraph" w:styleId="Paragraphedeliste">
    <w:name w:val="List Paragraph"/>
    <w:basedOn w:val="Normal"/>
    <w:uiPriority w:val="34"/>
    <w:qFormat/>
    <w:rsid w:val="00DF1F5E"/>
    <w:pPr>
      <w:suppressAutoHyphens/>
      <w:ind w:left="708"/>
      <w:jc w:val="left"/>
    </w:pPr>
    <w:rPr>
      <w:rFonts w:ascii="Times New Roman" w:hAnsi="Times New Roman"/>
      <w:szCs w:val="20"/>
      <w:lang w:eastAsia="ar-SA"/>
    </w:rPr>
  </w:style>
  <w:style w:type="paragraph" w:customStyle="1" w:styleId="Figure">
    <w:name w:val="Figure"/>
    <w:basedOn w:val="Paragraphe1"/>
    <w:rsid w:val="005F4BEB"/>
    <w:pPr>
      <w:tabs>
        <w:tab w:val="left" w:pos="567"/>
      </w:tabs>
      <w:suppressAutoHyphens w:val="0"/>
      <w:autoSpaceDN w:val="0"/>
      <w:adjustRightInd w:val="0"/>
      <w:jc w:val="center"/>
    </w:pPr>
    <w:rPr>
      <w:rFonts w:cs="Times New Roman"/>
      <w:lang w:eastAsia="fr-FR"/>
    </w:rPr>
  </w:style>
  <w:style w:type="paragraph" w:customStyle="1" w:styleId="Sous-rubrique">
    <w:name w:val="Sous-rubrique"/>
    <w:basedOn w:val="Normal"/>
    <w:next w:val="Normal"/>
    <w:rsid w:val="005F4BEB"/>
    <w:pPr>
      <w:spacing w:before="120"/>
    </w:pPr>
    <w:rPr>
      <w:rFonts w:ascii="Arial Narrow" w:hAnsi="Arial Narrow"/>
      <w:b/>
      <w:sz w:val="20"/>
      <w:szCs w:val="20"/>
    </w:rPr>
  </w:style>
  <w:style w:type="table" w:styleId="Grilledutableau">
    <w:name w:val="Table Grid"/>
    <w:basedOn w:val="TableauNormal"/>
    <w:rsid w:val="00AF5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9438ED"/>
    <w:rPr>
      <w:i/>
      <w:iCs/>
    </w:rPr>
  </w:style>
  <w:style w:type="paragraph" w:customStyle="1" w:styleId="Normal11pt">
    <w:name w:val="Normal + 11 pt"/>
    <w:basedOn w:val="Normal"/>
    <w:rsid w:val="007753C6"/>
    <w:pPr>
      <w:snapToGrid w:val="0"/>
      <w:jc w:val="left"/>
    </w:pPr>
    <w:rPr>
      <w:rFonts w:ascii="Times New Roman" w:hAnsi="Times New Roman"/>
    </w:rPr>
  </w:style>
  <w:style w:type="paragraph" w:styleId="Commentaire">
    <w:name w:val="annotation text"/>
    <w:basedOn w:val="Normal"/>
    <w:link w:val="CommentaireCar"/>
    <w:rsid w:val="008A6C48"/>
    <w:rPr>
      <w:rFonts w:ascii="Arial" w:hAnsi="Arial"/>
      <w:sz w:val="20"/>
      <w:szCs w:val="20"/>
    </w:rPr>
  </w:style>
  <w:style w:type="character" w:customStyle="1" w:styleId="CommentaireCar">
    <w:name w:val="Commentaire Car"/>
    <w:basedOn w:val="Policepardfaut"/>
    <w:link w:val="Commentaire"/>
    <w:rsid w:val="008A6C48"/>
    <w:rPr>
      <w:rFonts w:ascii="Arial" w:hAnsi="Arial"/>
    </w:rPr>
  </w:style>
  <w:style w:type="character" w:styleId="Marquedecommentaire">
    <w:name w:val="annotation reference"/>
    <w:basedOn w:val="Policepardfaut"/>
    <w:rsid w:val="00907046"/>
    <w:rPr>
      <w:sz w:val="16"/>
      <w:szCs w:val="16"/>
    </w:rPr>
  </w:style>
  <w:style w:type="paragraph" w:styleId="Objetducommentaire">
    <w:name w:val="annotation subject"/>
    <w:basedOn w:val="Commentaire"/>
    <w:next w:val="Commentaire"/>
    <w:link w:val="ObjetducommentaireCar"/>
    <w:rsid w:val="00907046"/>
    <w:pPr>
      <w:suppressAutoHyphens/>
      <w:jc w:val="left"/>
    </w:pPr>
    <w:rPr>
      <w:rFonts w:ascii="Times New Roman" w:hAnsi="Times New Roman"/>
      <w:b/>
      <w:bCs/>
      <w:lang w:eastAsia="ar-SA"/>
    </w:rPr>
  </w:style>
  <w:style w:type="character" w:customStyle="1" w:styleId="ObjetducommentaireCar">
    <w:name w:val="Objet du commentaire Car"/>
    <w:basedOn w:val="CommentaireCar"/>
    <w:link w:val="Objetducommentaire"/>
    <w:rsid w:val="00907046"/>
    <w:rPr>
      <w:rFonts w:ascii="Arial" w:hAnsi="Arial"/>
      <w:b/>
      <w:bCs/>
      <w:lang w:eastAsia="ar-SA"/>
    </w:rPr>
  </w:style>
  <w:style w:type="character" w:customStyle="1" w:styleId="WW8Num10z1">
    <w:name w:val="WW8Num10z1"/>
    <w:rsid w:val="00BD1BE4"/>
    <w:rPr>
      <w:rFonts w:ascii="Courier New" w:hAnsi="Courier New"/>
    </w:rPr>
  </w:style>
  <w:style w:type="character" w:customStyle="1" w:styleId="Paragraphe1Car1">
    <w:name w:val="Paragraphe 1 Car1"/>
    <w:basedOn w:val="Policepardfaut"/>
    <w:link w:val="Paragraphe1"/>
    <w:rsid w:val="008013A2"/>
    <w:rPr>
      <w:rFonts w:ascii="Arial" w:hAnsi="Arial" w:cs="Arial"/>
      <w:lang w:eastAsia="ar-SA"/>
    </w:rPr>
  </w:style>
  <w:style w:type="paragraph" w:customStyle="1" w:styleId="NormalAprs0pt">
    <w:name w:val="Normal + Après : 0 pt"/>
    <w:basedOn w:val="Normal"/>
    <w:semiHidden/>
    <w:rsid w:val="0002353E"/>
    <w:pPr>
      <w:numPr>
        <w:numId w:val="1"/>
      </w:numPr>
      <w:spacing w:after="200" w:line="276" w:lineRule="auto"/>
    </w:pPr>
    <w:rPr>
      <w:rFonts w:eastAsia="SimSun"/>
    </w:rPr>
  </w:style>
  <w:style w:type="character" w:customStyle="1" w:styleId="PrformatHTMLCar">
    <w:name w:val="Préformaté HTML Car"/>
    <w:basedOn w:val="Policepardfaut"/>
    <w:link w:val="PrformatHTML"/>
    <w:uiPriority w:val="99"/>
    <w:rsid w:val="005A39F2"/>
    <w:rPr>
      <w:rFonts w:ascii="Courier New" w:hAnsi="Courier New" w:cs="Courier New"/>
      <w:lang w:eastAsia="ar-SA"/>
    </w:rPr>
  </w:style>
  <w:style w:type="paragraph" w:customStyle="1" w:styleId="Default">
    <w:name w:val="Default"/>
    <w:rsid w:val="0093660F"/>
    <w:pPr>
      <w:autoSpaceDE w:val="0"/>
      <w:autoSpaceDN w:val="0"/>
      <w:adjustRightInd w:val="0"/>
    </w:pPr>
    <w:rPr>
      <w:color w:val="000000"/>
      <w:sz w:val="24"/>
      <w:szCs w:val="24"/>
    </w:rPr>
  </w:style>
  <w:style w:type="character" w:customStyle="1" w:styleId="TitreCar">
    <w:name w:val="Titre Car"/>
    <w:basedOn w:val="Policepardfaut"/>
    <w:link w:val="Titre"/>
    <w:rsid w:val="00E824E8"/>
    <w:rPr>
      <w:rFonts w:ascii="Arial" w:hAnsi="Arial"/>
      <w:b/>
      <w:kern w:val="1"/>
      <w:sz w:val="32"/>
      <w:lang w:eastAsia="ar-SA"/>
    </w:rPr>
  </w:style>
  <w:style w:type="character" w:customStyle="1" w:styleId="Nom">
    <w:name w:val="Nom"/>
    <w:basedOn w:val="Policepardfaut"/>
    <w:rsid w:val="001909E7"/>
    <w:rPr>
      <w:rFonts w:ascii="Courier New" w:hAnsi="Courier New"/>
    </w:rPr>
  </w:style>
  <w:style w:type="paragraph" w:customStyle="1" w:styleId="Style1">
    <w:name w:val="Style1"/>
    <w:basedOn w:val="Normal"/>
    <w:link w:val="Style1Car"/>
    <w:qFormat/>
    <w:rsid w:val="009639A9"/>
    <w:pPr>
      <w:spacing w:after="200" w:line="276" w:lineRule="auto"/>
      <w:jc w:val="left"/>
    </w:pPr>
    <w:rPr>
      <w:rFonts w:ascii="Times New Roman" w:eastAsia="Calibri" w:hAnsi="Times New Roman"/>
      <w:lang w:eastAsia="en-US"/>
    </w:rPr>
  </w:style>
  <w:style w:type="character" w:customStyle="1" w:styleId="Style1Car">
    <w:name w:val="Style1 Car"/>
    <w:basedOn w:val="Policepardfaut"/>
    <w:link w:val="Style1"/>
    <w:rsid w:val="009639A9"/>
    <w:rPr>
      <w:rFonts w:eastAsia="Calibri"/>
      <w:sz w:val="22"/>
      <w:szCs w:val="22"/>
      <w:lang w:eastAsia="en-US"/>
    </w:rPr>
  </w:style>
  <w:style w:type="character" w:customStyle="1" w:styleId="apple-style-span">
    <w:name w:val="apple-style-span"/>
    <w:basedOn w:val="Policepardfaut"/>
    <w:rsid w:val="00ED2483"/>
  </w:style>
  <w:style w:type="paragraph" w:customStyle="1" w:styleId="ALALIGNE">
    <w:name w:val="ALALIGNE"/>
    <w:basedOn w:val="Normal"/>
    <w:qFormat/>
    <w:rsid w:val="00C142AF"/>
    <w:pPr>
      <w:suppressAutoHyphens/>
      <w:spacing w:before="240"/>
    </w:pPr>
    <w:rPr>
      <w:sz w:val="24"/>
      <w:szCs w:val="20"/>
    </w:rPr>
  </w:style>
  <w:style w:type="paragraph" w:customStyle="1" w:styleId="Texteprformat">
    <w:name w:val="Texte préformaté"/>
    <w:basedOn w:val="Normal"/>
    <w:rsid w:val="007B258A"/>
    <w:pPr>
      <w:suppressAutoHyphens/>
      <w:spacing w:line="276" w:lineRule="auto"/>
      <w:jc w:val="left"/>
    </w:pPr>
    <w:rPr>
      <w:rFonts w:ascii="Courier New" w:eastAsia="NSimSun" w:hAnsi="Courier New" w:cs="Courier New"/>
      <w:kern w:val="1"/>
      <w:sz w:val="20"/>
      <w:szCs w:val="20"/>
      <w:lang w:eastAsia="en-US" w:bidi="en-US"/>
    </w:rPr>
  </w:style>
  <w:style w:type="paragraph" w:styleId="Textebrut">
    <w:name w:val="Plain Text"/>
    <w:basedOn w:val="Normal"/>
    <w:link w:val="TextebrutCar"/>
    <w:rsid w:val="00F060BF"/>
    <w:pPr>
      <w:jc w:val="left"/>
    </w:pPr>
    <w:rPr>
      <w:rFonts w:ascii="Courier New" w:hAnsi="Courier New"/>
      <w:sz w:val="20"/>
      <w:szCs w:val="20"/>
    </w:rPr>
  </w:style>
  <w:style w:type="character" w:customStyle="1" w:styleId="TextebrutCar">
    <w:name w:val="Texte brut Car"/>
    <w:basedOn w:val="Policepardfaut"/>
    <w:link w:val="Textebrut"/>
    <w:rsid w:val="00F060BF"/>
    <w:rPr>
      <w:rFonts w:ascii="Courier New" w:hAnsi="Courier New"/>
    </w:rPr>
  </w:style>
  <w:style w:type="character" w:customStyle="1" w:styleId="titremenu">
    <w:name w:val="titremenu"/>
    <w:basedOn w:val="Policepardfaut"/>
    <w:rsid w:val="00FD0BAF"/>
  </w:style>
  <w:style w:type="table" w:customStyle="1" w:styleId="ScrollTableNormal">
    <w:name w:val="Scroll Table Normal"/>
    <w:basedOn w:val="TableauNormal"/>
    <w:uiPriority w:val="99"/>
    <w:rsid w:val="000B78F8"/>
    <w:pPr>
      <w:ind w:left="115"/>
    </w:pPr>
    <w:rPr>
      <w:rFonts w:asciiTheme="minorHAnsi" w:eastAsiaTheme="minorHAnsi" w:hAnsiTheme="minorHAnsi" w:cstheme="minorBidi"/>
      <w:sz w:val="22"/>
      <w:szCs w:val="22"/>
      <w:lang w:val="en-US" w:eastAsia="en-US"/>
    </w:rPr>
    <w:tblP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cPr>
      <w:shd w:val="clear" w:color="auto" w:fill="auto"/>
    </w:tcPr>
    <w:tblStylePr w:type="firstRow">
      <w:pPr>
        <w:jc w:val="center"/>
      </w:pPr>
      <w:rPr>
        <w:rFonts w:asciiTheme="minorHAnsi" w:hAnsiTheme="minorHAnsi"/>
        <w:b/>
        <w:color w:val="FFFFFF" w:themeColor="background1"/>
        <w:sz w:val="22"/>
      </w:rPr>
      <w:tblPr/>
      <w:trPr>
        <w:tblHeader/>
      </w:trPr>
      <w:tcPr>
        <w:shd w:val="clear" w:color="auto" w:fill="00B0F0"/>
      </w:tcPr>
    </w:tblStylePr>
    <w:tblStylePr w:type="firstCol">
      <w:rPr>
        <w:rFonts w:asciiTheme="minorHAnsi" w:hAnsiTheme="minorHAnsi"/>
        <w:b/>
        <w:color w:val="FFFFFF" w:themeColor="background1"/>
        <w:sz w:val="22"/>
      </w:rPr>
      <w:tblPr/>
      <w:tcPr>
        <w:shd w:val="clear" w:color="auto" w:fill="00B0F0"/>
      </w:tcPr>
    </w:tblStylePr>
    <w:tblStylePr w:type="lastCol">
      <w:rPr>
        <w:rFonts w:asciiTheme="minorHAnsi" w:hAnsiTheme="minorHAnsi"/>
        <w:sz w:val="22"/>
      </w:rPr>
    </w:tblStylePr>
  </w:style>
  <w:style w:type="table" w:customStyle="1" w:styleId="TableGrid0">
    <w:name w:val="Table Grid_0"/>
    <w:basedOn w:val="TableNormal0"/>
    <w:uiPriority w:val="59"/>
    <w:rsid w:val="00E868FB"/>
    <w:tbl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table" w:customStyle="1" w:styleId="ScrollSectionColumn">
    <w:name w:val="Scroll Section Column"/>
    <w:basedOn w:val="TableNormal0"/>
    <w:uiPriority w:val="99"/>
    <w:rsid w:val="00E868FB"/>
    <w:tblPr/>
  </w:style>
  <w:style w:type="table" w:customStyle="1" w:styleId="ScrollTip">
    <w:name w:val="Scroll Tip"/>
    <w:basedOn w:val="TableNormal0"/>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0"/>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0"/>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0"/>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Panel">
    <w:name w:val="Scroll Panel"/>
    <w:basedOn w:val="TableNormal0"/>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0"/>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0"/>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header" Target="header5.xml"/><Relationship Id="rId7" Type="http://schemas.openxmlformats.org/officeDocument/2006/relationships/header" Target="head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6.png"/><Relationship Id="rId66" Type="http://schemas.openxmlformats.org/officeDocument/2006/relationships/image" Target="media/image53.png"/><Relationship Id="rId5" Type="http://schemas.openxmlformats.org/officeDocument/2006/relationships/footnotes" Target="footnotes.xml"/><Relationship Id="rId61" Type="http://schemas.openxmlformats.org/officeDocument/2006/relationships/image" Target="media/image49.png"/><Relationship Id="rId19" Type="http://schemas.openxmlformats.org/officeDocument/2006/relationships/image" Target="media/image8.png"/><Relationship Id="rId14" Type="http://schemas.openxmlformats.org/officeDocument/2006/relationships/hyperlink" Target="https://sesam.in.orion.education.fr/sesam/view.php?id=277974"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emf"/><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header" Target="header6.xml"/><Relationship Id="rId8" Type="http://schemas.openxmlformats.org/officeDocument/2006/relationships/header" Target="header2.xml"/><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header" Target="header4.xm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s://sesam.in.orion.education.fr/sesam/view.php?id=395900" TargetMode="External"/><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hyperlink" Target="https://sesam.in.orion.education.fr/sesam/view.php?id=430358"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37</Pages>
  <Words>5435</Words>
  <Characters>29894</Characters>
  <Application>Microsoft Office Word</Application>
  <DocSecurity>0</DocSecurity>
  <Lines>249</Lines>
  <Paragraphs>70</Paragraphs>
  <ScaleCrop>false</ScaleCrop>
  <HeadingPairs>
    <vt:vector size="2" baseType="variant">
      <vt:variant>
        <vt:lpstr>Titre</vt:lpstr>
      </vt:variant>
      <vt:variant>
        <vt:i4>1</vt:i4>
      </vt:variant>
    </vt:vector>
  </HeadingPairs>
  <TitlesOfParts>
    <vt:vector size="1" baseType="lpstr">
      <vt:lpstr>SCONET : doc utilisation version 08.2.0</vt:lpstr>
    </vt:vector>
  </TitlesOfParts>
  <Company/>
  <LinksUpToDate>false</LinksUpToDate>
  <CharactersWithSpaces>35259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SCONET : doc utilisation version 08.2.0</dc:title>
  <dc:creator>ltrouy</dc:creator>
  <cp:lastModifiedBy>ltrouy@int.ac-nancy-metz.fr</cp:lastModifiedBy>
  <cp:revision>11</cp:revision>
  <cp:lastPrinted>2013-05-22T08:30:00Z</cp:lastPrinted>
  <dcterms:created xsi:type="dcterms:W3CDTF">2015-05-27T13:50:00Z</dcterms:created>
  <dcterms:modified xsi:type="dcterms:W3CDTF">2023-05-15T14:42:00Z</dcterms:modified>
</cp:coreProperties>
</file>